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27BEA" w14:textId="77777777" w:rsidR="00906997" w:rsidRPr="00906997" w:rsidRDefault="00906997" w:rsidP="009069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jc w:val="center"/>
        <w:textAlignment w:val="baseline"/>
        <w:rPr>
          <w:rFonts w:ascii="Garamond" w:eastAsia="Times New Roman" w:hAnsi="Garamond" w:cs="Times New Roman"/>
          <w:kern w:val="3"/>
          <w:sz w:val="24"/>
          <w:szCs w:val="20"/>
        </w:rPr>
      </w:pPr>
      <w:bookmarkStart w:id="0" w:name="_Hlk511663000"/>
    </w:p>
    <w:p w14:paraId="61889BA5" w14:textId="77777777" w:rsidR="00906997" w:rsidRPr="00906997" w:rsidRDefault="00906997" w:rsidP="0090699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jc w:val="center"/>
        <w:textAlignment w:val="baseline"/>
        <w:rPr>
          <w:rFonts w:eastAsia="Times New Roman" w:cs="Times New Roman"/>
          <w:b/>
          <w:kern w:val="3"/>
          <w:sz w:val="24"/>
          <w:szCs w:val="24"/>
        </w:rPr>
      </w:pPr>
      <w:r w:rsidRPr="00906997">
        <w:rPr>
          <w:rFonts w:eastAsia="Times New Roman" w:cs="Times New Roman"/>
          <w:b/>
          <w:kern w:val="3"/>
          <w:sz w:val="24"/>
          <w:szCs w:val="24"/>
        </w:rPr>
        <w:t>M. KATHLEEN BURK, Ph.D.</w:t>
      </w:r>
    </w:p>
    <w:p w14:paraId="50C7E866" w14:textId="5647A564" w:rsidR="00906997" w:rsidRPr="00906997" w:rsidRDefault="006D539E"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jc w:val="center"/>
        <w:textAlignment w:val="baseline"/>
        <w:rPr>
          <w:rFonts w:eastAsia="Times New Roman" w:cs="Times New Roman"/>
          <w:kern w:val="3"/>
          <w:sz w:val="20"/>
          <w:szCs w:val="20"/>
        </w:rPr>
      </w:pPr>
      <w:r>
        <w:rPr>
          <w:rFonts w:eastAsia="Times New Roman" w:cs="Times New Roman"/>
          <w:kern w:val="3"/>
          <w:sz w:val="20"/>
          <w:szCs w:val="20"/>
        </w:rPr>
        <w:t>1134 Woodlawn Av</w:t>
      </w:r>
      <w:r w:rsidR="00BA03A0">
        <w:rPr>
          <w:rFonts w:eastAsia="Times New Roman" w:cs="Times New Roman"/>
          <w:kern w:val="3"/>
          <w:sz w:val="20"/>
          <w:szCs w:val="20"/>
        </w:rPr>
        <w:t>e,</w:t>
      </w:r>
      <w:r w:rsidR="0066529C">
        <w:rPr>
          <w:rFonts w:eastAsia="Times New Roman" w:cs="Times New Roman"/>
          <w:kern w:val="3"/>
          <w:sz w:val="20"/>
          <w:szCs w:val="20"/>
        </w:rPr>
        <w:t xml:space="preserve"> Ap</w:t>
      </w:r>
      <w:r w:rsidR="003C281E">
        <w:rPr>
          <w:rFonts w:eastAsia="Times New Roman" w:cs="Times New Roman"/>
          <w:kern w:val="3"/>
          <w:sz w:val="20"/>
          <w:szCs w:val="20"/>
        </w:rPr>
        <w:t>t</w:t>
      </w:r>
      <w:r w:rsidR="0066529C">
        <w:rPr>
          <w:rFonts w:eastAsia="Times New Roman" w:cs="Times New Roman"/>
          <w:kern w:val="3"/>
          <w:sz w:val="20"/>
          <w:szCs w:val="20"/>
        </w:rPr>
        <w:t xml:space="preserve"> B, Dallas, TX 75208</w:t>
      </w:r>
      <w:r w:rsidR="00906997" w:rsidRPr="00906997">
        <w:rPr>
          <w:rFonts w:eastAsia="Times New Roman" w:cs="Times New Roman"/>
          <w:kern w:val="3"/>
          <w:sz w:val="20"/>
          <w:szCs w:val="20"/>
        </w:rPr>
        <w:t xml:space="preserve"> • </w:t>
      </w:r>
      <w:r w:rsidR="00906997">
        <w:rPr>
          <w:rFonts w:eastAsia="Times New Roman" w:cs="Times New Roman"/>
          <w:kern w:val="3"/>
          <w:sz w:val="20"/>
          <w:szCs w:val="20"/>
        </w:rPr>
        <w:t>Cell</w:t>
      </w:r>
      <w:r w:rsidR="00906997" w:rsidRPr="00906997">
        <w:rPr>
          <w:rFonts w:eastAsia="Times New Roman" w:cs="Times New Roman"/>
          <w:kern w:val="3"/>
          <w:sz w:val="20"/>
          <w:szCs w:val="20"/>
        </w:rPr>
        <w:t>: 972-814-2780 • E-mail: kathburk@gmail.com</w:t>
      </w:r>
    </w:p>
    <w:p w14:paraId="202B7AA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jc w:val="center"/>
        <w:textAlignment w:val="baseline"/>
        <w:rPr>
          <w:rFonts w:eastAsia="Times New Roman" w:cs="Times New Roman"/>
          <w:kern w:val="3"/>
          <w:sz w:val="20"/>
          <w:szCs w:val="20"/>
        </w:rPr>
      </w:pPr>
      <w:r w:rsidRPr="00906997">
        <w:rPr>
          <w:rFonts w:eastAsia="Times New Roman" w:cs="Times New Roman"/>
          <w:kern w:val="3"/>
          <w:sz w:val="20"/>
          <w:szCs w:val="20"/>
        </w:rPr>
        <w:t>Website: www.kathleenburk.com</w:t>
      </w:r>
    </w:p>
    <w:p w14:paraId="3F0C49B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557468B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6DE204A7"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CURRENT POSITION</w:t>
      </w:r>
    </w:p>
    <w:p w14:paraId="12D96226" w14:textId="17C1D680" w:rsidR="0098635C" w:rsidRDefault="0098635C"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Pr>
          <w:rFonts w:eastAsia="Times New Roman" w:cs="Times New Roman"/>
          <w:b/>
          <w:kern w:val="3"/>
          <w:sz w:val="20"/>
          <w:szCs w:val="20"/>
        </w:rPr>
        <w:t>Executive Director, Association for Core Texts and Courses</w:t>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t>2018-</w:t>
      </w:r>
      <w:r w:rsidR="006D539E">
        <w:rPr>
          <w:rFonts w:eastAsia="Times New Roman" w:cs="Times New Roman"/>
          <w:b/>
          <w:kern w:val="3"/>
          <w:sz w:val="20"/>
          <w:szCs w:val="20"/>
        </w:rPr>
        <w:t>2021</w:t>
      </w:r>
    </w:p>
    <w:p w14:paraId="3896F970" w14:textId="77777777" w:rsidR="0098635C" w:rsidRDefault="0098635C"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12EC08EB" w14:textId="77777777" w:rsidR="00CF2A3F" w:rsidRDefault="00CF2A3F"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Pr>
          <w:rFonts w:eastAsia="Times New Roman" w:cs="Times New Roman"/>
          <w:b/>
          <w:kern w:val="3"/>
          <w:sz w:val="20"/>
          <w:szCs w:val="20"/>
        </w:rPr>
        <w:t>Associate Director, Association for Core Texts and Courses</w:t>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r>
      <w:r>
        <w:rPr>
          <w:rFonts w:eastAsia="Times New Roman" w:cs="Times New Roman"/>
          <w:b/>
          <w:kern w:val="3"/>
          <w:sz w:val="20"/>
          <w:szCs w:val="20"/>
        </w:rPr>
        <w:tab/>
        <w:t>2017-2018</w:t>
      </w:r>
    </w:p>
    <w:p w14:paraId="041EE0F0" w14:textId="77777777" w:rsidR="00CF2A3F" w:rsidRDefault="00CF2A3F"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Pr>
          <w:rFonts w:eastAsia="Times New Roman" w:cs="Times New Roman"/>
          <w:kern w:val="3"/>
          <w:sz w:val="20"/>
          <w:szCs w:val="20"/>
        </w:rPr>
        <w:t>Serving as Executive Director-Designat</w:t>
      </w:r>
      <w:r w:rsidR="0098635C">
        <w:rPr>
          <w:rFonts w:eastAsia="Times New Roman" w:cs="Times New Roman"/>
          <w:kern w:val="3"/>
          <w:sz w:val="20"/>
          <w:szCs w:val="20"/>
        </w:rPr>
        <w:t>e,</w:t>
      </w:r>
      <w:r>
        <w:rPr>
          <w:rFonts w:eastAsia="Times New Roman" w:cs="Times New Roman"/>
          <w:kern w:val="3"/>
          <w:sz w:val="20"/>
          <w:szCs w:val="20"/>
        </w:rPr>
        <w:t xml:space="preserve"> transitioning to Executive Director.  Primary responsibility for directing annual conference.  Working jointly with retiring Executive Director to </w:t>
      </w:r>
      <w:r w:rsidR="0098635C">
        <w:rPr>
          <w:rFonts w:eastAsia="Times New Roman" w:cs="Times New Roman"/>
          <w:kern w:val="3"/>
          <w:sz w:val="20"/>
          <w:szCs w:val="20"/>
        </w:rPr>
        <w:t xml:space="preserve">facilitate successful transfer of all responsibilities, including international cooperative activities, recruiting new institutional members, securing pledges of continuing support, developing new initiatives.  </w:t>
      </w:r>
    </w:p>
    <w:p w14:paraId="2FA80831" w14:textId="77777777" w:rsidR="00CF2A3F" w:rsidRDefault="00CF2A3F"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5C4F11B2" w14:textId="2FD27433"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Director, Qualitative Narrative Assessment Project, Association f</w:t>
      </w:r>
      <w:r w:rsidR="00CF2A3F">
        <w:rPr>
          <w:rFonts w:eastAsia="Times New Roman" w:cs="Times New Roman"/>
          <w:b/>
          <w:kern w:val="3"/>
          <w:sz w:val="20"/>
          <w:szCs w:val="20"/>
        </w:rPr>
        <w:t>or</w:t>
      </w:r>
      <w:r w:rsidRPr="00906997">
        <w:rPr>
          <w:rFonts w:eastAsia="Times New Roman" w:cs="Times New Roman"/>
          <w:b/>
          <w:kern w:val="3"/>
          <w:sz w:val="20"/>
          <w:szCs w:val="20"/>
        </w:rPr>
        <w:t xml:space="preserve"> Core Texts and Courses</w:t>
      </w:r>
      <w:r w:rsidRPr="00906997">
        <w:rPr>
          <w:rFonts w:eastAsia="Times New Roman" w:cs="Times New Roman"/>
          <w:b/>
          <w:kern w:val="3"/>
          <w:sz w:val="20"/>
          <w:szCs w:val="20"/>
        </w:rPr>
        <w:tab/>
      </w:r>
      <w:r w:rsidRPr="00906997">
        <w:rPr>
          <w:rFonts w:eastAsia="Times New Roman" w:cs="Times New Roman"/>
          <w:b/>
          <w:kern w:val="3"/>
          <w:sz w:val="20"/>
          <w:szCs w:val="20"/>
        </w:rPr>
        <w:tab/>
        <w:t>2013-</w:t>
      </w:r>
      <w:r w:rsidR="00FF341B">
        <w:rPr>
          <w:rFonts w:eastAsia="Times New Roman" w:cs="Times New Roman"/>
          <w:b/>
          <w:kern w:val="3"/>
          <w:sz w:val="20"/>
          <w:szCs w:val="20"/>
        </w:rPr>
        <w:t>2021</w:t>
      </w:r>
    </w:p>
    <w:p w14:paraId="6066C7F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Directing formation of second cohort of institutions designing and implementing bespoke qualitative narrative assessment projects that produce nuanced reports of the positive learning outcomes of core curricula, courses, and texts.  Editing the volume of collected reports.  Previously led the inaugural cohort of the project, developed a qualitative narrative assessment instrument, wrote the introduction for and edited the first volume of collected reports.</w:t>
      </w:r>
    </w:p>
    <w:p w14:paraId="6211EA3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6453A64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Assistant Vice-President and Assistant Provost, University of Dallas</w:t>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t xml:space="preserve"> 201</w:t>
      </w:r>
      <w:r w:rsidR="00205A42">
        <w:rPr>
          <w:rFonts w:eastAsia="Times New Roman" w:cs="Times New Roman"/>
          <w:b/>
          <w:kern w:val="3"/>
          <w:sz w:val="20"/>
          <w:szCs w:val="20"/>
        </w:rPr>
        <w:t>2</w:t>
      </w:r>
      <w:r w:rsidRPr="00906997">
        <w:rPr>
          <w:rFonts w:eastAsia="Times New Roman" w:cs="Times New Roman"/>
          <w:b/>
          <w:kern w:val="3"/>
          <w:sz w:val="20"/>
          <w:szCs w:val="20"/>
        </w:rPr>
        <w:t>-2014</w:t>
      </w:r>
    </w:p>
    <w:p w14:paraId="78200C7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Major Initiatives:</w:t>
      </w:r>
    </w:p>
    <w:p w14:paraId="008B6DC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Telemachus Project: qualitative, narrative assessment of undergraduate core curriculum</w:t>
      </w:r>
    </w:p>
    <w:p w14:paraId="7FFE38E3" w14:textId="77777777" w:rsidR="00906997" w:rsidRPr="00906997" w:rsidRDefault="00906997" w:rsidP="00906997">
      <w:pPr>
        <w:numPr>
          <w:ilvl w:val="1"/>
          <w:numId w:val="1"/>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Supervise data collection, scoring, analysis</w:t>
      </w:r>
    </w:p>
    <w:p w14:paraId="56D94A03" w14:textId="77777777" w:rsidR="00906997" w:rsidRPr="00906997" w:rsidRDefault="00906997" w:rsidP="00906997">
      <w:pPr>
        <w:numPr>
          <w:ilvl w:val="1"/>
          <w:numId w:val="1"/>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Manage graduate assistant stipends, participation incentives</w:t>
      </w:r>
    </w:p>
    <w:p w14:paraId="68F92988" w14:textId="77777777" w:rsidR="00906997" w:rsidRPr="00906997" w:rsidRDefault="00906997" w:rsidP="00906997">
      <w:pPr>
        <w:numPr>
          <w:ilvl w:val="1"/>
          <w:numId w:val="1"/>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Extra-mural professional presentation and networking</w:t>
      </w:r>
    </w:p>
    <w:p w14:paraId="39BB3B72" w14:textId="77777777" w:rsidR="00906997" w:rsidRPr="00906997" w:rsidRDefault="00906997" w:rsidP="00906997">
      <w:pPr>
        <w:numPr>
          <w:ilvl w:val="1"/>
          <w:numId w:val="1"/>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Institutional Effectiveness reporting</w:t>
      </w:r>
    </w:p>
    <w:p w14:paraId="5EE4539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Provost’s Report to University Affairs Committee of the Board of Trustees</w:t>
      </w:r>
    </w:p>
    <w:p w14:paraId="786887A5" w14:textId="77777777" w:rsidR="00906997" w:rsidRPr="00906997" w:rsidRDefault="00906997" w:rsidP="00906997">
      <w:pPr>
        <w:numPr>
          <w:ilvl w:val="1"/>
          <w:numId w:val="2"/>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Revise preparation procedures for data collection</w:t>
      </w:r>
    </w:p>
    <w:p w14:paraId="5D28CE6F" w14:textId="77777777" w:rsidR="00906997" w:rsidRPr="00906997" w:rsidRDefault="00906997" w:rsidP="00906997">
      <w:pPr>
        <w:numPr>
          <w:ilvl w:val="1"/>
          <w:numId w:val="2"/>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Devise, implement new report templates</w:t>
      </w:r>
    </w:p>
    <w:p w14:paraId="01845E28" w14:textId="77777777" w:rsidR="00906997" w:rsidRPr="00906997" w:rsidRDefault="00906997" w:rsidP="00906997">
      <w:pPr>
        <w:numPr>
          <w:ilvl w:val="1"/>
          <w:numId w:val="2"/>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Establish timeline</w:t>
      </w:r>
    </w:p>
    <w:p w14:paraId="4E1CD23D" w14:textId="77777777" w:rsidR="00906997" w:rsidRPr="00906997" w:rsidRDefault="00906997" w:rsidP="00906997">
      <w:pPr>
        <w:numPr>
          <w:ilvl w:val="1"/>
          <w:numId w:val="2"/>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Direct deans, directors, department chairs in new procedures</w:t>
      </w:r>
    </w:p>
    <w:p w14:paraId="42BA405C" w14:textId="77777777" w:rsidR="00906997" w:rsidRPr="00906997" w:rsidRDefault="00906997" w:rsidP="00906997">
      <w:pPr>
        <w:numPr>
          <w:ilvl w:val="1"/>
          <w:numId w:val="2"/>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Edit, assemble, and produce tri-annual reports to committee chair and membership</w:t>
      </w:r>
    </w:p>
    <w:p w14:paraId="7E43D25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Organizational Restructure of Provost’s Office</w:t>
      </w:r>
    </w:p>
    <w:p w14:paraId="0AE8B03E" w14:textId="77777777" w:rsidR="00906997" w:rsidRPr="00906997" w:rsidRDefault="00906997" w:rsidP="00906997">
      <w:pPr>
        <w:numPr>
          <w:ilvl w:val="1"/>
          <w:numId w:val="3"/>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Mentor new executive administrative assistant</w:t>
      </w:r>
    </w:p>
    <w:p w14:paraId="1BBDF831" w14:textId="77777777" w:rsidR="00906997" w:rsidRPr="00906997" w:rsidRDefault="00906997" w:rsidP="00906997">
      <w:pPr>
        <w:numPr>
          <w:ilvl w:val="1"/>
          <w:numId w:val="3"/>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Establish long-range planning protocols for regularly scheduled events</w:t>
      </w:r>
    </w:p>
    <w:p w14:paraId="61E73615" w14:textId="77777777" w:rsidR="00906997" w:rsidRPr="00906997" w:rsidRDefault="00906997" w:rsidP="00906997">
      <w:pPr>
        <w:numPr>
          <w:ilvl w:val="1"/>
          <w:numId w:val="3"/>
        </w:numPr>
        <w:tabs>
          <w:tab w:val="left" w:pos="360"/>
          <w:tab w:val="left" w:pos="720"/>
          <w:tab w:val="left" w:pos="90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hanging="810"/>
        <w:contextualSpacing/>
        <w:textAlignment w:val="baseline"/>
        <w:rPr>
          <w:rFonts w:eastAsia="Times New Roman" w:cs="Times New Roman"/>
          <w:kern w:val="3"/>
          <w:sz w:val="20"/>
          <w:szCs w:val="20"/>
        </w:rPr>
      </w:pPr>
      <w:r w:rsidRPr="00906997">
        <w:rPr>
          <w:rFonts w:eastAsia="Times New Roman" w:cs="Times New Roman"/>
          <w:kern w:val="3"/>
          <w:sz w:val="20"/>
          <w:szCs w:val="20"/>
        </w:rPr>
        <w:t>Update intra-office communication procedures for improved clarity, efficiency</w:t>
      </w:r>
    </w:p>
    <w:p w14:paraId="7E12AC0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2D5D7D2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Major responsibilities:</w:t>
      </w:r>
    </w:p>
    <w:p w14:paraId="769806E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General Editor, decennial regional re-accreditation report</w:t>
      </w:r>
    </w:p>
    <w:p w14:paraId="414CD64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Editor, annual university bulletin, including budget management</w:t>
      </w:r>
    </w:p>
    <w:p w14:paraId="3BC55B67" w14:textId="77777777" w:rsidR="00906997" w:rsidRPr="00906997" w:rsidRDefault="00906997" w:rsidP="00906997">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suppressAutoHyphens/>
        <w:autoSpaceDN w:val="0"/>
        <w:ind w:left="360"/>
        <w:textAlignment w:val="baseline"/>
        <w:rPr>
          <w:rFonts w:eastAsia="Times New Roman" w:cs="Times New Roman"/>
          <w:kern w:val="3"/>
          <w:sz w:val="20"/>
          <w:szCs w:val="20"/>
        </w:rPr>
      </w:pPr>
      <w:r w:rsidRPr="00906997">
        <w:rPr>
          <w:rFonts w:eastAsia="Times New Roman" w:cs="Times New Roman"/>
          <w:kern w:val="3"/>
          <w:sz w:val="20"/>
          <w:szCs w:val="20"/>
        </w:rPr>
        <w:t>Writer, editor, grant proposals, special projects, reports at the pleasure of the President and Provost</w:t>
      </w:r>
    </w:p>
    <w:p w14:paraId="1D5050B1" w14:textId="77777777" w:rsidR="00906997" w:rsidRPr="00906997" w:rsidRDefault="00906997" w:rsidP="00906997">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suppressAutoHyphens/>
        <w:autoSpaceDN w:val="0"/>
        <w:ind w:left="360"/>
        <w:textAlignment w:val="baseline"/>
        <w:rPr>
          <w:rFonts w:eastAsia="Times New Roman" w:cs="Times New Roman"/>
          <w:kern w:val="3"/>
          <w:sz w:val="20"/>
          <w:szCs w:val="20"/>
        </w:rPr>
      </w:pPr>
      <w:r w:rsidRPr="00906997">
        <w:rPr>
          <w:rFonts w:eastAsia="Times New Roman" w:cs="Times New Roman"/>
          <w:kern w:val="3"/>
          <w:sz w:val="20"/>
          <w:szCs w:val="20"/>
        </w:rPr>
        <w:t>Director, including budget management, commencement ceremony, other recurring academic events</w:t>
      </w:r>
    </w:p>
    <w:p w14:paraId="2D345AB6" w14:textId="77777777" w:rsidR="00906997" w:rsidRPr="00906997" w:rsidRDefault="00906997" w:rsidP="00906997">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suppressAutoHyphens/>
        <w:autoSpaceDN w:val="0"/>
        <w:ind w:left="360"/>
        <w:textAlignment w:val="baseline"/>
        <w:rPr>
          <w:rFonts w:eastAsia="Times New Roman" w:cs="Times New Roman"/>
          <w:kern w:val="3"/>
          <w:sz w:val="20"/>
          <w:szCs w:val="20"/>
        </w:rPr>
      </w:pPr>
      <w:r w:rsidRPr="00906997">
        <w:rPr>
          <w:rFonts w:eastAsia="Times New Roman" w:cs="Times New Roman"/>
          <w:kern w:val="3"/>
          <w:sz w:val="20"/>
          <w:szCs w:val="20"/>
        </w:rPr>
        <w:t>Director, including budget management, conferences, other special events, as assigned by the President and Provost</w:t>
      </w:r>
    </w:p>
    <w:p w14:paraId="4C88CBBD" w14:textId="77777777" w:rsidR="00906997" w:rsidRPr="00906997" w:rsidRDefault="00906997" w:rsidP="00906997">
      <w:p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suppressAutoHyphens/>
        <w:autoSpaceDN w:val="0"/>
        <w:ind w:left="360"/>
        <w:textAlignment w:val="baseline"/>
        <w:rPr>
          <w:rFonts w:eastAsia="Times New Roman" w:cs="Times New Roman"/>
          <w:kern w:val="3"/>
          <w:sz w:val="20"/>
          <w:szCs w:val="20"/>
        </w:rPr>
      </w:pPr>
      <w:r w:rsidRPr="00906997">
        <w:rPr>
          <w:rFonts w:eastAsia="Times New Roman" w:cs="Times New Roman"/>
          <w:kern w:val="3"/>
          <w:sz w:val="20"/>
          <w:szCs w:val="20"/>
        </w:rPr>
        <w:t>University representative, donor cultivation, public events</w:t>
      </w:r>
    </w:p>
    <w:p w14:paraId="36FCE06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E39F25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Major committees:</w:t>
      </w:r>
    </w:p>
    <w:p w14:paraId="3011BC8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Voting member, Council of Deans and Chairs</w:t>
      </w:r>
    </w:p>
    <w:p w14:paraId="337B771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Strategic Plan Academic Excellence Task Force</w:t>
      </w:r>
    </w:p>
    <w:p w14:paraId="22948F9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School of Ministry Dean Search</w:t>
      </w:r>
    </w:p>
    <w:p w14:paraId="38554C5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3B5EF0E3"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ADMINISTRATIVE EXPERIENCE</w:t>
      </w:r>
    </w:p>
    <w:p w14:paraId="444C0649" w14:textId="1567CC9E"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Academic Program Development, Braniff Graduate School of Liberal Arts, University of Dallas</w:t>
      </w:r>
      <w:r w:rsidRPr="00906997">
        <w:rPr>
          <w:rFonts w:eastAsia="Times New Roman" w:cs="Times New Roman"/>
          <w:b/>
          <w:kern w:val="3"/>
          <w:sz w:val="20"/>
          <w:szCs w:val="20"/>
        </w:rPr>
        <w:tab/>
      </w:r>
      <w:r w:rsidRPr="00906997">
        <w:rPr>
          <w:rFonts w:eastAsia="Times New Roman" w:cs="Times New Roman"/>
          <w:b/>
          <w:kern w:val="3"/>
          <w:sz w:val="20"/>
          <w:szCs w:val="20"/>
        </w:rPr>
        <w:tab/>
        <w:t xml:space="preserve"> 2012-201</w:t>
      </w:r>
      <w:r w:rsidR="00404A1A">
        <w:rPr>
          <w:rFonts w:eastAsia="Times New Roman" w:cs="Times New Roman"/>
          <w:b/>
          <w:kern w:val="3"/>
          <w:sz w:val="20"/>
          <w:szCs w:val="20"/>
        </w:rPr>
        <w:t>4</w:t>
      </w:r>
    </w:p>
    <w:p w14:paraId="339A05D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Major initiatives:</w:t>
      </w:r>
    </w:p>
    <w:p w14:paraId="36DF1BD1" w14:textId="77777777" w:rsidR="00906997" w:rsidRPr="00906997" w:rsidRDefault="00906997" w:rsidP="00906997">
      <w:pPr>
        <w:numPr>
          <w:ilvl w:val="0"/>
          <w:numId w:val="4"/>
        </w:numPr>
        <w:tabs>
          <w:tab w:val="left" w:pos="36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left="630" w:hanging="270"/>
        <w:contextualSpacing/>
        <w:textAlignment w:val="baseline"/>
        <w:rPr>
          <w:rFonts w:eastAsia="Times New Roman" w:cs="Times New Roman"/>
          <w:kern w:val="3"/>
          <w:sz w:val="20"/>
          <w:szCs w:val="20"/>
        </w:rPr>
      </w:pPr>
      <w:r w:rsidRPr="00906997">
        <w:rPr>
          <w:rFonts w:eastAsia="Times New Roman" w:cs="Times New Roman"/>
          <w:kern w:val="3"/>
          <w:sz w:val="20"/>
          <w:szCs w:val="20"/>
        </w:rPr>
        <w:t>Developed, implemented Certificate in Propaedeutic Studies program for post-baccalaureate seminarians.</w:t>
      </w:r>
    </w:p>
    <w:p w14:paraId="283AED6E" w14:textId="77777777" w:rsidR="00906997" w:rsidRPr="00906997" w:rsidRDefault="00906997" w:rsidP="00906997">
      <w:pPr>
        <w:numPr>
          <w:ilvl w:val="0"/>
          <w:numId w:val="4"/>
        </w:numPr>
        <w:tabs>
          <w:tab w:val="left" w:pos="360"/>
          <w:tab w:val="center"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left="630" w:hanging="270"/>
        <w:contextualSpacing/>
        <w:textAlignment w:val="baseline"/>
        <w:rPr>
          <w:rFonts w:eastAsia="Times New Roman" w:cs="Times New Roman"/>
          <w:kern w:val="3"/>
          <w:sz w:val="20"/>
          <w:szCs w:val="20"/>
        </w:rPr>
      </w:pPr>
      <w:r w:rsidRPr="00906997">
        <w:rPr>
          <w:rFonts w:eastAsia="Times New Roman" w:cs="Times New Roman"/>
          <w:kern w:val="3"/>
          <w:sz w:val="20"/>
          <w:szCs w:val="20"/>
        </w:rPr>
        <w:t>Adapted, expanded ongoing alternative narrative assessment project for graduate liberal and fine arts programs.</w:t>
      </w:r>
    </w:p>
    <w:p w14:paraId="77B359E4" w14:textId="77777777" w:rsidR="00906997" w:rsidRPr="00906997" w:rsidRDefault="00906997" w:rsidP="00906997">
      <w:pPr>
        <w:numPr>
          <w:ilvl w:val="0"/>
          <w:numId w:val="4"/>
        </w:numPr>
        <w:tabs>
          <w:tab w:val="left" w:pos="36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ind w:left="630" w:hanging="270"/>
        <w:contextualSpacing/>
        <w:textAlignment w:val="baseline"/>
        <w:rPr>
          <w:rFonts w:eastAsia="Times New Roman" w:cs="Times New Roman"/>
          <w:kern w:val="3"/>
          <w:sz w:val="20"/>
          <w:szCs w:val="20"/>
        </w:rPr>
      </w:pPr>
      <w:r w:rsidRPr="00906997">
        <w:rPr>
          <w:rFonts w:eastAsia="Times New Roman" w:cs="Times New Roman"/>
          <w:kern w:val="3"/>
          <w:sz w:val="20"/>
          <w:szCs w:val="20"/>
        </w:rPr>
        <w:t>Directed external and co-curricular programs, including endowed lectureships, conferences.</w:t>
      </w:r>
    </w:p>
    <w:p w14:paraId="368C843A" w14:textId="77777777" w:rsidR="00906997" w:rsidRPr="00906997" w:rsidRDefault="00906997" w:rsidP="00906997">
      <w:pPr>
        <w:tabs>
          <w:tab w:val="left" w:pos="36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47B97D6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 xml:space="preserve">Associate Academic Dean, Constantin College of Liberal Arts, University of Dallas </w:t>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t>2004-2012</w:t>
      </w:r>
    </w:p>
    <w:p w14:paraId="320D04E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Major initiatives:</w:t>
      </w:r>
    </w:p>
    <w:p w14:paraId="3881F101" w14:textId="77777777" w:rsidR="00906997" w:rsidRPr="00906997" w:rsidRDefault="00906997" w:rsidP="00906997">
      <w:pPr>
        <w:numPr>
          <w:ilvl w:val="0"/>
          <w:numId w:val="5"/>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Developed, initiated assessment of undergraduate core curriculum for Quality Enhancement Plan.</w:t>
      </w:r>
    </w:p>
    <w:p w14:paraId="6C077A18" w14:textId="77777777" w:rsidR="00906997" w:rsidRPr="00906997" w:rsidRDefault="00906997" w:rsidP="00906997">
      <w:pPr>
        <w:numPr>
          <w:ilvl w:val="0"/>
          <w:numId w:val="5"/>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Developed commencement inclement weather contingency plan, 2010.</w:t>
      </w:r>
    </w:p>
    <w:p w14:paraId="75E3D68A" w14:textId="77777777" w:rsidR="00906997" w:rsidRPr="00906997" w:rsidRDefault="00906997" w:rsidP="00906997">
      <w:pPr>
        <w:numPr>
          <w:ilvl w:val="0"/>
          <w:numId w:val="5"/>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Developed, instituted, and directed Peer Tutoring Program, 2009-present.</w:t>
      </w:r>
    </w:p>
    <w:p w14:paraId="40AA54A8" w14:textId="77777777" w:rsidR="00906997" w:rsidRPr="00906997" w:rsidRDefault="00906997" w:rsidP="00906997">
      <w:pPr>
        <w:numPr>
          <w:ilvl w:val="0"/>
          <w:numId w:val="7"/>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Tutor hiring, training, and review</w:t>
      </w:r>
    </w:p>
    <w:p w14:paraId="617E99DB" w14:textId="77777777" w:rsidR="00906997" w:rsidRPr="00906997" w:rsidRDefault="00906997" w:rsidP="00906997">
      <w:pPr>
        <w:numPr>
          <w:ilvl w:val="0"/>
          <w:numId w:val="7"/>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Payroll supervision</w:t>
      </w:r>
    </w:p>
    <w:p w14:paraId="50E144D1" w14:textId="77777777" w:rsidR="00906997" w:rsidRPr="00906997" w:rsidRDefault="00906997" w:rsidP="00906997">
      <w:pPr>
        <w:numPr>
          <w:ilvl w:val="0"/>
          <w:numId w:val="7"/>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Data collection, satisfaction survey, reports</w:t>
      </w:r>
    </w:p>
    <w:p w14:paraId="6D19F318" w14:textId="77777777" w:rsidR="00906997" w:rsidRPr="00906997" w:rsidRDefault="00906997" w:rsidP="00906997">
      <w:pPr>
        <w:numPr>
          <w:ilvl w:val="0"/>
          <w:numId w:val="6"/>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Revised, implemented academic discipline policy, 2008.</w:t>
      </w:r>
    </w:p>
    <w:p w14:paraId="178FD283" w14:textId="77777777" w:rsidR="00906997" w:rsidRPr="00906997" w:rsidRDefault="00906997" w:rsidP="00906997">
      <w:pPr>
        <w:numPr>
          <w:ilvl w:val="0"/>
          <w:numId w:val="6"/>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left="630" w:hanging="270"/>
        <w:contextualSpacing/>
        <w:textAlignment w:val="baseline"/>
        <w:rPr>
          <w:rFonts w:eastAsia="Times New Roman" w:cs="Times New Roman"/>
          <w:kern w:val="3"/>
          <w:sz w:val="20"/>
          <w:szCs w:val="20"/>
        </w:rPr>
      </w:pPr>
      <w:r w:rsidRPr="00906997">
        <w:rPr>
          <w:rFonts w:eastAsia="Times New Roman" w:cs="Times New Roman"/>
          <w:kern w:val="3"/>
          <w:sz w:val="20"/>
          <w:szCs w:val="20"/>
        </w:rPr>
        <w:t xml:space="preserve">Revised standardized degree plan forms, reporting systems, 2007. </w:t>
      </w:r>
    </w:p>
    <w:p w14:paraId="038BA98F" w14:textId="77777777" w:rsidR="00906997" w:rsidRPr="00906997" w:rsidRDefault="00906997" w:rsidP="0090699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ind w:left="720" w:hanging="720"/>
        <w:textAlignment w:val="baseline"/>
        <w:rPr>
          <w:rFonts w:eastAsia="Times New Roman" w:cs="Times New Roman"/>
          <w:kern w:val="3"/>
          <w:sz w:val="20"/>
          <w:szCs w:val="20"/>
        </w:rPr>
      </w:pPr>
    </w:p>
    <w:p w14:paraId="1FF48EBF" w14:textId="77777777" w:rsidR="00906997" w:rsidRPr="00906997" w:rsidRDefault="00906997" w:rsidP="0090699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ind w:left="720" w:hanging="720"/>
        <w:textAlignment w:val="baseline"/>
        <w:rPr>
          <w:rFonts w:eastAsia="Times New Roman" w:cs="Times New Roman"/>
          <w:kern w:val="3"/>
          <w:sz w:val="20"/>
          <w:szCs w:val="20"/>
        </w:rPr>
      </w:pPr>
    </w:p>
    <w:p w14:paraId="0414E6EB" w14:textId="77777777" w:rsidR="00906997" w:rsidRPr="00906997" w:rsidRDefault="00906997" w:rsidP="0090699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ind w:left="720" w:hanging="720"/>
        <w:textAlignment w:val="baseline"/>
        <w:rPr>
          <w:rFonts w:eastAsia="Times New Roman" w:cs="Times New Roman"/>
          <w:kern w:val="3"/>
          <w:sz w:val="20"/>
          <w:szCs w:val="20"/>
        </w:rPr>
      </w:pPr>
      <w:r w:rsidRPr="00906997">
        <w:rPr>
          <w:rFonts w:eastAsia="Times New Roman" w:cs="Times New Roman"/>
          <w:kern w:val="3"/>
          <w:sz w:val="20"/>
          <w:szCs w:val="20"/>
        </w:rPr>
        <w:t>Major responsibilities:</w:t>
      </w:r>
    </w:p>
    <w:p w14:paraId="30EB7B52"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Academic discipline reviews, decisions, and notifications.</w:t>
      </w:r>
    </w:p>
    <w:p w14:paraId="54E6CA3C"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Academic advising and retention programs for undergraduate liberal arts college students.</w:t>
      </w:r>
    </w:p>
    <w:p w14:paraId="34E94AA5"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Faculty advisor training.</w:t>
      </w:r>
    </w:p>
    <w:p w14:paraId="74E17687"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Consultation with faculty on procedural issues.</w:t>
      </w:r>
    </w:p>
    <w:p w14:paraId="088D0A0A"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Transfer credit evaluation.</w:t>
      </w:r>
    </w:p>
    <w:p w14:paraId="25C6D1D0"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Scheduling incoming transfer students.</w:t>
      </w:r>
    </w:p>
    <w:p w14:paraId="576BEA88"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Academic programming for new student orientation.</w:t>
      </w:r>
    </w:p>
    <w:p w14:paraId="621158AB"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Revise and edit college section of university bulletin.</w:t>
      </w:r>
    </w:p>
    <w:p w14:paraId="4E837C3A"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Represent university at public events.</w:t>
      </w:r>
      <w:r w:rsidRPr="00906997">
        <w:rPr>
          <w:rFonts w:eastAsia="Times New Roman" w:cs="Times New Roman"/>
          <w:kern w:val="3"/>
          <w:sz w:val="20"/>
          <w:szCs w:val="20"/>
        </w:rPr>
        <w:tab/>
      </w:r>
    </w:p>
    <w:p w14:paraId="25418A53" w14:textId="77777777" w:rsidR="00906997" w:rsidRPr="00906997" w:rsidRDefault="00906997" w:rsidP="00906997">
      <w:pPr>
        <w:numPr>
          <w:ilvl w:val="1"/>
          <w:numId w:val="8"/>
        </w:numPr>
        <w:tabs>
          <w:tab w:val="left" w:pos="630"/>
          <w:tab w:val="left" w:pos="135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ind w:hanging="1080"/>
        <w:contextualSpacing/>
        <w:textAlignment w:val="baseline"/>
        <w:rPr>
          <w:rFonts w:eastAsia="Times New Roman" w:cs="Times New Roman"/>
          <w:kern w:val="3"/>
          <w:sz w:val="20"/>
          <w:szCs w:val="20"/>
        </w:rPr>
      </w:pPr>
      <w:r w:rsidRPr="00906997">
        <w:rPr>
          <w:rFonts w:eastAsia="Times New Roman" w:cs="Times New Roman"/>
          <w:kern w:val="3"/>
          <w:sz w:val="20"/>
          <w:szCs w:val="20"/>
        </w:rPr>
        <w:t>Commencement activities:</w:t>
      </w:r>
    </w:p>
    <w:p w14:paraId="5E64500B"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Coordinate all preparations for ceremonies</w:t>
      </w:r>
    </w:p>
    <w:p w14:paraId="495F912F"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Chair senior awards committee</w:t>
      </w:r>
    </w:p>
    <w:p w14:paraId="72519415"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Write citations for graduation award recipients</w:t>
      </w:r>
    </w:p>
    <w:p w14:paraId="3EAAEBEE"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Write script for ceremonies</w:t>
      </w:r>
    </w:p>
    <w:p w14:paraId="3E29DE81"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Master of ceremonies for senior convocation</w:t>
      </w:r>
    </w:p>
    <w:p w14:paraId="6749DAEB" w14:textId="77777777" w:rsidR="00906997" w:rsidRPr="00906997" w:rsidRDefault="00906997" w:rsidP="00906997">
      <w:pPr>
        <w:numPr>
          <w:ilvl w:val="1"/>
          <w:numId w:val="9"/>
        </w:num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Master of ceremonies for commencement</w:t>
      </w:r>
    </w:p>
    <w:p w14:paraId="17606455" w14:textId="77777777" w:rsidR="00906997" w:rsidRPr="00906997" w:rsidRDefault="00906997" w:rsidP="0090699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ind w:left="720"/>
        <w:textAlignment w:val="baseline"/>
        <w:rPr>
          <w:rFonts w:eastAsia="Times New Roman" w:cs="Times New Roman"/>
          <w:kern w:val="3"/>
          <w:sz w:val="20"/>
          <w:szCs w:val="20"/>
        </w:rPr>
      </w:pPr>
    </w:p>
    <w:p w14:paraId="67F5C720" w14:textId="77777777" w:rsidR="00906997" w:rsidRPr="00906997" w:rsidRDefault="00906997" w:rsidP="00906997">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N w:val="0"/>
        <w:ind w:left="720" w:hanging="720"/>
        <w:textAlignment w:val="baseline"/>
        <w:rPr>
          <w:rFonts w:eastAsia="Times New Roman" w:cs="Times New Roman"/>
          <w:kern w:val="3"/>
          <w:sz w:val="20"/>
          <w:szCs w:val="20"/>
        </w:rPr>
      </w:pPr>
      <w:r w:rsidRPr="00906997">
        <w:rPr>
          <w:rFonts w:eastAsia="Times New Roman" w:cs="Times New Roman"/>
          <w:kern w:val="3"/>
          <w:sz w:val="20"/>
          <w:szCs w:val="20"/>
        </w:rPr>
        <w:t>Major committees:</w:t>
      </w:r>
    </w:p>
    <w:p w14:paraId="5AE503F2"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Council of deans and chairs</w:t>
      </w:r>
    </w:p>
    <w:p w14:paraId="1ED53548"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Undergraduate liberal arts curriculum</w:t>
      </w:r>
    </w:p>
    <w:p w14:paraId="7469C0E1"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Provost’s retention</w:t>
      </w:r>
    </w:p>
    <w:p w14:paraId="18195AA5"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ADA accommodations review</w:t>
      </w:r>
    </w:p>
    <w:p w14:paraId="1FB73CCB"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Integrated marketing and communication</w:t>
      </w:r>
    </w:p>
    <w:p w14:paraId="53A3EAD9"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College of Business joint committee on business education</w:t>
      </w:r>
    </w:p>
    <w:p w14:paraId="52755C06"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Admissions and financial aid</w:t>
      </w:r>
    </w:p>
    <w:p w14:paraId="7B58402C" w14:textId="77777777" w:rsidR="00906997" w:rsidRPr="00906997" w:rsidRDefault="00906997" w:rsidP="00906997">
      <w:pPr>
        <w:numPr>
          <w:ilvl w:val="0"/>
          <w:numId w:val="10"/>
        </w:numPr>
        <w:tabs>
          <w:tab w:val="left" w:pos="360"/>
          <w:tab w:val="left" w:pos="63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after="160" w:line="259" w:lineRule="auto"/>
        <w:contextualSpacing/>
        <w:textAlignment w:val="baseline"/>
        <w:rPr>
          <w:rFonts w:eastAsia="Times New Roman" w:cs="Times New Roman"/>
          <w:kern w:val="3"/>
          <w:sz w:val="20"/>
          <w:szCs w:val="20"/>
        </w:rPr>
      </w:pPr>
      <w:r w:rsidRPr="00906997">
        <w:rPr>
          <w:rFonts w:eastAsia="Times New Roman" w:cs="Times New Roman"/>
          <w:kern w:val="3"/>
          <w:sz w:val="20"/>
          <w:szCs w:val="20"/>
        </w:rPr>
        <w:t>Student issues</w:t>
      </w:r>
    </w:p>
    <w:p w14:paraId="03A2CAB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7471277" w14:textId="77777777" w:rsidR="009939DB" w:rsidRDefault="009939DB"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1C9C261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b/>
          <w:kern w:val="3"/>
          <w:sz w:val="20"/>
          <w:szCs w:val="20"/>
        </w:rPr>
        <w:lastRenderedPageBreak/>
        <w:t>Director, Philosophy and Letters Program</w:t>
      </w:r>
      <w:r w:rsidRPr="00906997">
        <w:rPr>
          <w:rFonts w:eastAsia="Times New Roman" w:cs="Times New Roman"/>
          <w:kern w:val="3"/>
          <w:sz w:val="20"/>
          <w:szCs w:val="20"/>
        </w:rPr>
        <w:t xml:space="preserve">. </w:t>
      </w:r>
      <w:r w:rsidRPr="00906997">
        <w:rPr>
          <w:rFonts w:eastAsia="Times New Roman" w:cs="Times New Roman"/>
          <w:b/>
          <w:kern w:val="3"/>
          <w:sz w:val="20"/>
          <w:szCs w:val="20"/>
        </w:rPr>
        <w:t xml:space="preserve">University of Dallas </w:t>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t>2001-2005</w:t>
      </w:r>
    </w:p>
    <w:p w14:paraId="2D6EF9E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b/>
        <w:t>Degree program for all Collegiate Seminarians</w:t>
      </w:r>
    </w:p>
    <w:p w14:paraId="1576FFA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13B25A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Director, Academic Skills Center, Austin College, Sherman, TX</w:t>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t>2000-2001</w:t>
      </w:r>
    </w:p>
    <w:p w14:paraId="25204C0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6311E356" w14:textId="77777777" w:rsidR="00906997" w:rsidRPr="00906997" w:rsidRDefault="00906997" w:rsidP="00906997">
      <w:pPr>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Director, College Writing Program, University of Dallas</w:t>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r>
      <w:r w:rsidRPr="00906997">
        <w:rPr>
          <w:rFonts w:eastAsia="Times New Roman" w:cs="Times New Roman"/>
          <w:b/>
          <w:kern w:val="3"/>
          <w:sz w:val="20"/>
          <w:szCs w:val="20"/>
        </w:rPr>
        <w:tab/>
        <w:t>1993-1995</w:t>
      </w:r>
    </w:p>
    <w:p w14:paraId="404B53ED" w14:textId="77777777" w:rsidR="00906997" w:rsidRPr="00906997" w:rsidRDefault="00906997" w:rsidP="00906997">
      <w:pPr>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        (All positions include signatory authority for budget, including student worker remuneration.)</w:t>
      </w:r>
    </w:p>
    <w:p w14:paraId="24DF8457" w14:textId="77777777" w:rsidR="00906997" w:rsidRPr="00906997" w:rsidRDefault="00906997" w:rsidP="00906997">
      <w:pPr>
        <w:pBdr>
          <w:bottom w:val="single" w:sz="4" w:space="1" w:color="auto"/>
        </w:pBdr>
        <w:suppressAutoHyphens/>
        <w:autoSpaceDN w:val="0"/>
        <w:textAlignment w:val="baseline"/>
        <w:rPr>
          <w:rFonts w:eastAsia="Times New Roman" w:cs="Times New Roman"/>
          <w:b/>
          <w:kern w:val="3"/>
          <w:sz w:val="20"/>
          <w:szCs w:val="20"/>
        </w:rPr>
      </w:pPr>
    </w:p>
    <w:p w14:paraId="2DE4BDE5" w14:textId="77777777" w:rsidR="00906997" w:rsidRPr="00906997" w:rsidRDefault="00906997" w:rsidP="00906997">
      <w:pPr>
        <w:pBdr>
          <w:bottom w:val="single" w:sz="4" w:space="1" w:color="auto"/>
        </w:pBdr>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EDUCATION</w:t>
      </w:r>
    </w:p>
    <w:p w14:paraId="3B55CE3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b/>
          <w:kern w:val="3"/>
          <w:sz w:val="20"/>
          <w:szCs w:val="20"/>
        </w:rPr>
        <w:t>Ph.D.,</w:t>
      </w:r>
      <w:r w:rsidRPr="00906997">
        <w:rPr>
          <w:rFonts w:eastAsia="Times New Roman" w:cs="Times New Roman"/>
          <w:kern w:val="3"/>
          <w:sz w:val="20"/>
          <w:szCs w:val="20"/>
        </w:rPr>
        <w:t xml:space="preserve"> </w:t>
      </w:r>
      <w:r w:rsidRPr="00906997">
        <w:rPr>
          <w:rFonts w:eastAsia="Times New Roman" w:cs="Times New Roman"/>
          <w:b/>
          <w:kern w:val="3"/>
          <w:sz w:val="20"/>
          <w:szCs w:val="20"/>
        </w:rPr>
        <w:t>with honors,</w:t>
      </w:r>
      <w:r w:rsidRPr="00906997">
        <w:rPr>
          <w:rFonts w:eastAsia="Times New Roman" w:cs="Times New Roman"/>
          <w:kern w:val="3"/>
          <w:sz w:val="20"/>
          <w:szCs w:val="20"/>
        </w:rPr>
        <w:t xml:space="preserve"> Institute of Philosophic Studies, Braniff Graduate School of Liberal Arts, University of Dallas, Irving, TX, 1983. Dissertation Title: “Network of Resemblances: Fictional Technique in Caroline Gordon’s </w:t>
      </w:r>
      <w:r w:rsidRPr="00906997">
        <w:rPr>
          <w:rFonts w:eastAsia="Times New Roman" w:cs="Times New Roman"/>
          <w:i/>
          <w:kern w:val="3"/>
          <w:sz w:val="20"/>
          <w:szCs w:val="20"/>
        </w:rPr>
        <w:t>The Malefactors.</w:t>
      </w:r>
      <w:r w:rsidRPr="00906997">
        <w:rPr>
          <w:rFonts w:eastAsia="Times New Roman" w:cs="Times New Roman"/>
          <w:kern w:val="3"/>
          <w:sz w:val="20"/>
          <w:szCs w:val="20"/>
        </w:rPr>
        <w:t>” Director: Robert Scott Dupree.</w:t>
      </w:r>
    </w:p>
    <w:p w14:paraId="65D3D2A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A45ABB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b/>
          <w:kern w:val="3"/>
          <w:sz w:val="20"/>
          <w:szCs w:val="20"/>
        </w:rPr>
        <w:t>M. A.,</w:t>
      </w:r>
      <w:r w:rsidRPr="00906997">
        <w:rPr>
          <w:rFonts w:eastAsia="Times New Roman" w:cs="Times New Roman"/>
          <w:kern w:val="3"/>
          <w:sz w:val="20"/>
          <w:szCs w:val="20"/>
        </w:rPr>
        <w:t xml:space="preserve"> University of Dallas, Irving, TX, 1978. Field: Literature.</w:t>
      </w:r>
    </w:p>
    <w:p w14:paraId="2DD82FF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9B4027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b/>
          <w:kern w:val="3"/>
          <w:sz w:val="20"/>
          <w:szCs w:val="20"/>
        </w:rPr>
        <w:t xml:space="preserve">A. B., </w:t>
      </w:r>
      <w:r w:rsidRPr="00906997">
        <w:rPr>
          <w:rFonts w:eastAsia="Times New Roman" w:cs="Times New Roman"/>
          <w:b/>
          <w:i/>
          <w:kern w:val="3"/>
          <w:sz w:val="20"/>
          <w:szCs w:val="20"/>
        </w:rPr>
        <w:t>summa cum laude</w:t>
      </w:r>
      <w:r w:rsidRPr="00906997">
        <w:rPr>
          <w:rFonts w:eastAsia="Times New Roman" w:cs="Times New Roman"/>
          <w:b/>
          <w:kern w:val="3"/>
          <w:sz w:val="20"/>
          <w:szCs w:val="20"/>
        </w:rPr>
        <w:t>,</w:t>
      </w:r>
      <w:r w:rsidRPr="00906997">
        <w:rPr>
          <w:rFonts w:eastAsia="Times New Roman" w:cs="Times New Roman"/>
          <w:kern w:val="3"/>
          <w:sz w:val="20"/>
          <w:szCs w:val="20"/>
        </w:rPr>
        <w:t xml:space="preserve"> Spring Hill College, Mobile, AL, 1974. Major: English; Minor: Music.</w:t>
      </w:r>
    </w:p>
    <w:p w14:paraId="69CEBDB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3B50B0F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21A25A10"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TEACHING EXPERIENCE</w:t>
      </w:r>
    </w:p>
    <w:p w14:paraId="6C65D93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Invited Lecturer, Comparative Literary Traditions Department, Constantin College of Liberal Arts, University of Dallas. 2008.  Course Taught: Faulkner on Three Continents (Graduate Level).</w:t>
      </w:r>
    </w:p>
    <w:p w14:paraId="1A4B4F8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635BBA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Director of Philosophy and Letters Program. 2001-2005. Courses Taught: Senior Seminar, Senior Thesis.</w:t>
      </w:r>
    </w:p>
    <w:p w14:paraId="666C49C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635686B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Assistant Professor of English, University of Dallas, 1991-1995. Courses Taught: Literary Tradition I, II, III, IV, Southern Literature.</w:t>
      </w:r>
    </w:p>
    <w:p w14:paraId="097C1D1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79759F3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Lecturer in Literary Studies, University of Texas at Dallas, 1987-1996. Courses Taught: Literature of the American South/Southern Renaissance, Faulkner, The American Bestseller (American Studies), Western Literary Tradition, Literary Analysis.</w:t>
      </w:r>
    </w:p>
    <w:p w14:paraId="3069542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3CF048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Assistant Professor of English, Spring Hill College, Mobile, Alabama, 1984-1986. Courses Taught: Senior Seminar:  Modern Literature and Myth, Philosophy of Human Nature, Introduction to Fiction, Introduction to Literature, English Grammar and Composition (Developmental).</w:t>
      </w:r>
    </w:p>
    <w:p w14:paraId="47ECD7F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6426691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309B4877"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PROFESSIONAL SERVICE</w:t>
      </w:r>
    </w:p>
    <w:p w14:paraId="5037C948" w14:textId="08A1039C"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Association f</w:t>
      </w:r>
      <w:r w:rsidR="0098635C">
        <w:rPr>
          <w:rFonts w:eastAsia="Times New Roman" w:cs="Times New Roman"/>
          <w:kern w:val="3"/>
          <w:sz w:val="20"/>
          <w:szCs w:val="20"/>
        </w:rPr>
        <w:t>or</w:t>
      </w:r>
      <w:r w:rsidRPr="00906997">
        <w:rPr>
          <w:rFonts w:eastAsia="Times New Roman" w:cs="Times New Roman"/>
          <w:kern w:val="3"/>
          <w:sz w:val="20"/>
          <w:szCs w:val="20"/>
        </w:rPr>
        <w:t xml:space="preserve"> Core Texts and Courses Board of Advisors, 2012-</w:t>
      </w:r>
      <w:r w:rsidR="00711E0D">
        <w:rPr>
          <w:rFonts w:eastAsia="Times New Roman" w:cs="Times New Roman"/>
          <w:kern w:val="3"/>
          <w:sz w:val="20"/>
          <w:szCs w:val="20"/>
        </w:rPr>
        <w:t>2018</w:t>
      </w:r>
      <w:r w:rsidRPr="00906997">
        <w:rPr>
          <w:rFonts w:eastAsia="Times New Roman" w:cs="Times New Roman"/>
          <w:kern w:val="3"/>
          <w:sz w:val="20"/>
          <w:szCs w:val="20"/>
        </w:rPr>
        <w:t>.</w:t>
      </w:r>
      <w:r w:rsidR="00711E0D">
        <w:rPr>
          <w:rFonts w:eastAsia="Times New Roman" w:cs="Times New Roman"/>
          <w:kern w:val="3"/>
          <w:sz w:val="20"/>
          <w:szCs w:val="20"/>
        </w:rPr>
        <w:t xml:space="preserve"> Executive Director, </w:t>
      </w:r>
      <w:r w:rsidR="00DF4540">
        <w:rPr>
          <w:rFonts w:eastAsia="Times New Roman" w:cs="Times New Roman"/>
          <w:kern w:val="3"/>
          <w:sz w:val="20"/>
          <w:szCs w:val="20"/>
        </w:rPr>
        <w:t>2018-2021</w:t>
      </w:r>
    </w:p>
    <w:p w14:paraId="0731B70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Association </w:t>
      </w:r>
      <w:r w:rsidR="0098635C">
        <w:rPr>
          <w:rFonts w:eastAsia="Times New Roman" w:cs="Times New Roman"/>
          <w:kern w:val="3"/>
          <w:sz w:val="20"/>
          <w:szCs w:val="20"/>
        </w:rPr>
        <w:t>for</w:t>
      </w:r>
      <w:r w:rsidRPr="00906997">
        <w:rPr>
          <w:rFonts w:eastAsia="Times New Roman" w:cs="Times New Roman"/>
          <w:kern w:val="3"/>
          <w:sz w:val="20"/>
          <w:szCs w:val="20"/>
        </w:rPr>
        <w:t xml:space="preserve"> Core Texts and Courses Liberal Arts Institute Consortium Board of Advisors, 2008-2012.</w:t>
      </w:r>
    </w:p>
    <w:p w14:paraId="1946982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Holy Trinity Seminary Board of Advisors, 2009-</w:t>
      </w:r>
      <w:r w:rsidR="00205A42">
        <w:rPr>
          <w:rFonts w:eastAsia="Times New Roman" w:cs="Times New Roman"/>
          <w:kern w:val="3"/>
          <w:sz w:val="20"/>
          <w:szCs w:val="20"/>
        </w:rPr>
        <w:t>2014</w:t>
      </w:r>
      <w:r w:rsidRPr="00906997">
        <w:rPr>
          <w:rFonts w:eastAsia="Times New Roman" w:cs="Times New Roman"/>
          <w:kern w:val="3"/>
          <w:sz w:val="20"/>
          <w:szCs w:val="20"/>
        </w:rPr>
        <w:t>.</w:t>
      </w:r>
    </w:p>
    <w:p w14:paraId="4446D9A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6D18567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59BB31E2"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t>PROFESSIONAL RECOGNITION</w:t>
      </w:r>
    </w:p>
    <w:p w14:paraId="7D758CB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Provost’s Writing Stipend, 2002.</w:t>
      </w:r>
    </w:p>
    <w:p w14:paraId="21A4D5C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Pushcart Prize Nominee, 1999.</w:t>
      </w:r>
    </w:p>
    <w:p w14:paraId="4BA9DFE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Featured Poet. </w:t>
      </w:r>
      <w:r w:rsidRPr="00906997">
        <w:rPr>
          <w:rFonts w:eastAsia="Times New Roman" w:cs="Times New Roman"/>
          <w:i/>
          <w:kern w:val="3"/>
          <w:sz w:val="20"/>
          <w:szCs w:val="20"/>
        </w:rPr>
        <w:t>The Melic Review &lt;</w:t>
      </w:r>
      <w:r w:rsidRPr="00906997">
        <w:rPr>
          <w:rFonts w:eastAsia="Times New Roman" w:cs="Times New Roman"/>
          <w:kern w:val="3"/>
          <w:sz w:val="20"/>
          <w:szCs w:val="20"/>
        </w:rPr>
        <w:t>http://www.melicreview.com/&gt;, 1999.</w:t>
      </w:r>
    </w:p>
    <w:p w14:paraId="4EFE712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Second Prize, Dallas Poets Community Annual Poetry Competition, 1999.</w:t>
      </w:r>
    </w:p>
    <w:p w14:paraId="1247209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Finalist, Pirate’s Alley Faulkner Society Writing Competition, 1998.</w:t>
      </w:r>
    </w:p>
    <w:p w14:paraId="4DBAD2C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Princeton Research Forum Presentation Grant, 1992.</w:t>
      </w:r>
    </w:p>
    <w:p w14:paraId="1335929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94539F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3FCE9346" w14:textId="77777777" w:rsidR="009939DB" w:rsidRDefault="009939DB"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p>
    <w:p w14:paraId="72F4C1A3" w14:textId="77777777" w:rsidR="00906997" w:rsidRPr="00906997" w:rsidRDefault="00906997" w:rsidP="00906997">
      <w:pPr>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lastRenderedPageBreak/>
        <w:t>ADDITIONAL PROFESSIONAL ACTIVITIES</w:t>
      </w:r>
    </w:p>
    <w:p w14:paraId="32B588EB" w14:textId="77777777" w:rsidR="00275F1D" w:rsidRDefault="00275F1D" w:rsidP="00906997">
      <w:pPr>
        <w:suppressAutoHyphens/>
        <w:autoSpaceDN w:val="0"/>
        <w:textAlignment w:val="baseline"/>
        <w:rPr>
          <w:rFonts w:eastAsia="Times New Roman" w:cs="Times New Roman"/>
          <w:kern w:val="3"/>
          <w:sz w:val="20"/>
          <w:szCs w:val="20"/>
        </w:rPr>
      </w:pPr>
      <w:r>
        <w:rPr>
          <w:rFonts w:eastAsia="Times New Roman" w:cs="Times New Roman"/>
          <w:kern w:val="3"/>
          <w:sz w:val="20"/>
          <w:szCs w:val="20"/>
        </w:rPr>
        <w:t xml:space="preserve">Panel Co-Chair: “Qualitative Narrative Assessment: Second Cohort.”  Association of Core Texts and Courses Conference: The Arts and Sciences of a Core Text Education: What Are They and Why Do We Need Them?  Plymouth, MA, 09-12 April 2015.  </w:t>
      </w:r>
    </w:p>
    <w:p w14:paraId="79527F34" w14:textId="77777777" w:rsidR="00275F1D" w:rsidRDefault="00275F1D" w:rsidP="00906997">
      <w:pPr>
        <w:suppressAutoHyphens/>
        <w:autoSpaceDN w:val="0"/>
        <w:textAlignment w:val="baseline"/>
        <w:rPr>
          <w:rFonts w:eastAsia="Times New Roman" w:cs="Times New Roman"/>
          <w:kern w:val="3"/>
          <w:sz w:val="20"/>
          <w:szCs w:val="20"/>
        </w:rPr>
      </w:pPr>
    </w:p>
    <w:p w14:paraId="6CE6D3F1" w14:textId="77777777" w:rsidR="00906997" w:rsidRPr="00906997" w:rsidRDefault="00906997" w:rsidP="00906997">
      <w:pPr>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Panel Co-Chair: “Workshop on Narrative Assessment.” Association of Core Texts and Courses Conference: Re-thinking the Liberal Arts through Core Texts: Science, Poetry, Philosophy and History.  Gatineau, Quebec, Canada 25-28 April 2013.  </w:t>
      </w:r>
    </w:p>
    <w:p w14:paraId="6E5DADAC" w14:textId="77777777" w:rsid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ADC99B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Contributing Panelist, Workshop on Narrative Assessment.  Association of Core Texts and Courses Conference: Liberal Arts Education and the World: Inquiring into, Preparing for, and Living in the Real World through Core Texts. Milwaukee, WI, 29 March-01 April 2012.</w:t>
      </w:r>
    </w:p>
    <w:p w14:paraId="1C00FF0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6D44A6A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Panel Organizer, “Humanities at the Core of Education: Core Texts, Faculty Cooperation, and Institutional Identity.” ACAD/</w:t>
      </w:r>
      <w:r w:rsidRPr="00906997">
        <w:rPr>
          <w:rFonts w:eastAsia="Times New Roman" w:cs="Myriad Pro Semibold It"/>
          <w:kern w:val="3"/>
          <w:sz w:val="20"/>
          <w:szCs w:val="20"/>
        </w:rPr>
        <w:t>Phi Beta Kappa</w:t>
      </w:r>
      <w:r w:rsidRPr="00906997">
        <w:rPr>
          <w:rFonts w:eastAsia="Times New Roman" w:cs="Times New Roman"/>
          <w:kern w:val="3"/>
          <w:sz w:val="20"/>
          <w:szCs w:val="20"/>
        </w:rPr>
        <w:t xml:space="preserve"> Conference: Are the Humanities Now a Luxury?  Charleston, SC. 10-12 November 2011.</w:t>
      </w:r>
    </w:p>
    <w:p w14:paraId="7DBB33B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1BB802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Invited Speaker, “Liberal Arts and the Global Economy: Opportunities and Challenges for the Liberal Arts Colleges of the Southwest,” Owens Conference: Human Capital and Global Business: Implications for the Liberal Arts College.  Austin College, 02-03 March 2011.</w:t>
      </w:r>
    </w:p>
    <w:p w14:paraId="612FD9B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3C120C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Panel Organizer, “Caroline Gordon: A Modernist Goes Medieval.” Memory, Invention, Delivery: Transmitting and Transforming Knowledge and Culture in Liberal Arts Education for the Future. Association of Core Texts and Courses Annual Conference, 16-19 April 2009, Memphis, Tennessee.</w:t>
      </w:r>
    </w:p>
    <w:p w14:paraId="2312073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5ACB6C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Director, “Power of Tower.” Colloquium organized in conjunction with University’s production of </w:t>
      </w:r>
      <w:r w:rsidRPr="00906997">
        <w:rPr>
          <w:rFonts w:eastAsia="Times New Roman" w:cs="Times New Roman"/>
          <w:i/>
          <w:kern w:val="3"/>
          <w:sz w:val="20"/>
          <w:szCs w:val="20"/>
        </w:rPr>
        <w:t>The Tragedy of King Richard III</w:t>
      </w:r>
      <w:r w:rsidRPr="00906997">
        <w:rPr>
          <w:rFonts w:eastAsia="Times New Roman" w:cs="Times New Roman"/>
          <w:kern w:val="3"/>
          <w:sz w:val="20"/>
          <w:szCs w:val="20"/>
        </w:rPr>
        <w:t>. 31 October 2008.</w:t>
      </w:r>
    </w:p>
    <w:p w14:paraId="4DECE7A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47FD91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Guest Lecturer, Las Colinas Women’s Association Literary Group. “Caroline Gordon: A Writer in Our Midst.” 05 November 2007.</w:t>
      </w:r>
    </w:p>
    <w:p w14:paraId="07B7547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1F312E2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Director, “The Poetic Imagination and Education: The Continuing Influence of Louise S. Cowan.” Conference, University of Dallas, 22-23 March 2007.</w:t>
      </w:r>
    </w:p>
    <w:p w14:paraId="3CC479D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883079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Director, Bridging the Gap Faculty Retreat. “</w:t>
      </w:r>
      <w:r w:rsidRPr="00906997">
        <w:rPr>
          <w:rFonts w:eastAsia="Times New Roman" w:cs="Times New Roman"/>
          <w:i/>
          <w:kern w:val="3"/>
          <w:sz w:val="20"/>
          <w:szCs w:val="20"/>
        </w:rPr>
        <w:t>Timeaus</w:t>
      </w:r>
      <w:r w:rsidRPr="00906997">
        <w:rPr>
          <w:rFonts w:eastAsia="Times New Roman" w:cs="Times New Roman"/>
          <w:kern w:val="3"/>
          <w:sz w:val="20"/>
          <w:szCs w:val="20"/>
        </w:rPr>
        <w:t>: The Art and Science of Creation.” 12 January 2006.</w:t>
      </w:r>
    </w:p>
    <w:p w14:paraId="35C8226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9DD63E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Director, Bridging the Gap Faculty Development Event. “Copenhagen.” Shared reading and discussion of play by Michael Frayn. 28 October 2005.</w:t>
      </w:r>
    </w:p>
    <w:p w14:paraId="1D4E402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5DFFEA9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NEH Research Seminar, Under the Auspices of the Association of Core Texts and Courses: Bridging the Gap Between the Sciences and Humanities Using Core Texts. Univ. of Notre Dame, 30 May-11 June 2004; St. Mary’s College of California, 05-17 June 2005.</w:t>
      </w:r>
    </w:p>
    <w:p w14:paraId="3DD7753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DB8174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Guest Editor, </w:t>
      </w:r>
      <w:r w:rsidRPr="00906997">
        <w:rPr>
          <w:rFonts w:eastAsia="Times New Roman" w:cs="Times New Roman"/>
          <w:i/>
          <w:kern w:val="3"/>
          <w:sz w:val="20"/>
          <w:szCs w:val="20"/>
        </w:rPr>
        <w:t xml:space="preserve">The Melic Review. </w:t>
      </w:r>
      <w:r w:rsidRPr="00906997">
        <w:rPr>
          <w:rFonts w:eastAsia="Times New Roman" w:cs="Times New Roman"/>
          <w:kern w:val="3"/>
          <w:sz w:val="20"/>
          <w:szCs w:val="20"/>
        </w:rPr>
        <w:t>3.1. (Summer 2000).</w:t>
      </w:r>
    </w:p>
    <w:p w14:paraId="6A61819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39B466C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Director, “A Lost Weekend.” Lecture Series organized in conjunction with the University production of </w:t>
      </w:r>
      <w:r w:rsidRPr="00906997">
        <w:rPr>
          <w:rFonts w:eastAsia="Times New Roman" w:cs="Times New Roman"/>
          <w:i/>
          <w:kern w:val="3"/>
          <w:sz w:val="20"/>
          <w:szCs w:val="20"/>
        </w:rPr>
        <w:t xml:space="preserve">Love’s Labour’s Lost. </w:t>
      </w:r>
      <w:r w:rsidRPr="00906997">
        <w:rPr>
          <w:rFonts w:eastAsia="Times New Roman" w:cs="Times New Roman"/>
          <w:kern w:val="3"/>
          <w:sz w:val="20"/>
          <w:szCs w:val="20"/>
        </w:rPr>
        <w:t>01-03 April 1995.</w:t>
      </w:r>
    </w:p>
    <w:p w14:paraId="58D8991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p>
    <w:p w14:paraId="0876FB2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kern w:val="3"/>
          <w:sz w:val="20"/>
          <w:szCs w:val="20"/>
        </w:rPr>
      </w:pPr>
      <w:r w:rsidRPr="00906997">
        <w:rPr>
          <w:rFonts w:eastAsia="Times New Roman" w:cs="Times New Roman"/>
          <w:kern w:val="3"/>
          <w:sz w:val="20"/>
          <w:szCs w:val="20"/>
        </w:rPr>
        <w:t xml:space="preserve">Director, “Greek Week 1994.” Lecture Series organized in conjunction with the University production of the </w:t>
      </w:r>
      <w:r w:rsidRPr="00906997">
        <w:rPr>
          <w:rFonts w:eastAsia="Times New Roman" w:cs="Times New Roman"/>
          <w:i/>
          <w:kern w:val="3"/>
          <w:sz w:val="20"/>
          <w:szCs w:val="20"/>
        </w:rPr>
        <w:tab/>
        <w:t>Oresteia</w:t>
      </w:r>
      <w:r w:rsidRPr="00906997">
        <w:rPr>
          <w:rFonts w:eastAsia="Times New Roman" w:cs="Times New Roman"/>
          <w:kern w:val="3"/>
          <w:sz w:val="20"/>
          <w:szCs w:val="20"/>
        </w:rPr>
        <w:t>. 28 October-04 November 1994.</w:t>
      </w:r>
    </w:p>
    <w:p w14:paraId="578DC62E" w14:textId="77777777" w:rsidR="00906997" w:rsidRPr="00906997" w:rsidRDefault="00906997" w:rsidP="00906997">
      <w:pPr>
        <w:suppressAutoHyphens/>
        <w:autoSpaceDN w:val="0"/>
        <w:textAlignment w:val="baseline"/>
        <w:rPr>
          <w:rFonts w:eastAsia="Times New Roman" w:cs="Times New Roman"/>
          <w:kern w:val="3"/>
          <w:sz w:val="20"/>
          <w:szCs w:val="20"/>
        </w:rPr>
      </w:pPr>
    </w:p>
    <w:p w14:paraId="74F8C9B2" w14:textId="77777777" w:rsidR="00906997" w:rsidRPr="00906997" w:rsidRDefault="00906997" w:rsidP="00906997">
      <w:pPr>
        <w:pBdr>
          <w:bottom w:val="single" w:sz="4" w:space="1" w:color="auto"/>
        </w:pBdr>
        <w:suppressAutoHyphens/>
        <w:autoSpaceDN w:val="0"/>
        <w:textAlignment w:val="baseline"/>
        <w:rPr>
          <w:rFonts w:eastAsia="Times New Roman" w:cs="Times New Roman"/>
          <w:b/>
          <w:kern w:val="3"/>
          <w:sz w:val="20"/>
          <w:szCs w:val="20"/>
        </w:rPr>
      </w:pPr>
    </w:p>
    <w:p w14:paraId="075E9C97" w14:textId="77777777" w:rsidR="009939DB" w:rsidRDefault="009939DB" w:rsidP="00906997">
      <w:pPr>
        <w:pBdr>
          <w:bottom w:val="single" w:sz="4" w:space="1" w:color="auto"/>
        </w:pBdr>
        <w:suppressAutoHyphens/>
        <w:autoSpaceDN w:val="0"/>
        <w:textAlignment w:val="baseline"/>
        <w:rPr>
          <w:rFonts w:eastAsia="Times New Roman" w:cs="Times New Roman"/>
          <w:b/>
          <w:kern w:val="3"/>
          <w:sz w:val="20"/>
          <w:szCs w:val="20"/>
        </w:rPr>
      </w:pPr>
    </w:p>
    <w:p w14:paraId="53AA081F" w14:textId="77777777" w:rsidR="009939DB" w:rsidRDefault="009939DB" w:rsidP="00906997">
      <w:pPr>
        <w:pBdr>
          <w:bottom w:val="single" w:sz="4" w:space="1" w:color="auto"/>
        </w:pBdr>
        <w:suppressAutoHyphens/>
        <w:autoSpaceDN w:val="0"/>
        <w:textAlignment w:val="baseline"/>
        <w:rPr>
          <w:rFonts w:eastAsia="Times New Roman" w:cs="Times New Roman"/>
          <w:b/>
          <w:kern w:val="3"/>
          <w:sz w:val="20"/>
          <w:szCs w:val="20"/>
        </w:rPr>
      </w:pPr>
    </w:p>
    <w:p w14:paraId="3D06811A" w14:textId="77777777" w:rsidR="009939DB" w:rsidRDefault="009939DB" w:rsidP="00906997">
      <w:pPr>
        <w:pBdr>
          <w:bottom w:val="single" w:sz="4" w:space="1" w:color="auto"/>
        </w:pBdr>
        <w:suppressAutoHyphens/>
        <w:autoSpaceDN w:val="0"/>
        <w:textAlignment w:val="baseline"/>
        <w:rPr>
          <w:rFonts w:eastAsia="Times New Roman" w:cs="Times New Roman"/>
          <w:b/>
          <w:kern w:val="3"/>
          <w:sz w:val="20"/>
          <w:szCs w:val="20"/>
        </w:rPr>
      </w:pPr>
    </w:p>
    <w:p w14:paraId="3D93953E" w14:textId="77777777" w:rsidR="00906997" w:rsidRPr="00906997" w:rsidRDefault="00906997" w:rsidP="00906997">
      <w:pPr>
        <w:pBdr>
          <w:bottom w:val="single" w:sz="4" w:space="1" w:color="auto"/>
        </w:pBdr>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lastRenderedPageBreak/>
        <w:t>PAPERS PRESENTED</w:t>
      </w:r>
    </w:p>
    <w:p w14:paraId="61D13A59" w14:textId="77777777" w:rsidR="00906997" w:rsidRPr="00906997" w:rsidRDefault="00906997" w:rsidP="00906997">
      <w:pPr>
        <w:suppressAutoHyphens/>
        <w:autoSpaceDN w:val="0"/>
        <w:spacing w:line="200" w:lineRule="exact"/>
        <w:textAlignment w:val="baseline"/>
        <w:rPr>
          <w:rFonts w:eastAsia="Times New Roman" w:cs="Times New Roman"/>
          <w:kern w:val="3"/>
          <w:sz w:val="20"/>
          <w:szCs w:val="20"/>
        </w:rPr>
      </w:pPr>
    </w:p>
    <w:p w14:paraId="32B84578" w14:textId="77777777" w:rsidR="00275F1D" w:rsidRDefault="00275F1D" w:rsidP="00906997">
      <w:pPr>
        <w:suppressAutoHyphens/>
        <w:autoSpaceDN w:val="0"/>
        <w:spacing w:line="200" w:lineRule="exact"/>
        <w:textAlignment w:val="baseline"/>
        <w:rPr>
          <w:rFonts w:eastAsia="Times New Roman" w:cs="Times New Roman"/>
          <w:kern w:val="3"/>
          <w:sz w:val="20"/>
          <w:szCs w:val="20"/>
        </w:rPr>
      </w:pPr>
      <w:r>
        <w:rPr>
          <w:rFonts w:eastAsia="Times New Roman" w:cs="Times New Roman"/>
          <w:kern w:val="3"/>
          <w:sz w:val="20"/>
          <w:szCs w:val="20"/>
        </w:rPr>
        <w:t xml:space="preserve">“Is There Time for Socratic </w:t>
      </w:r>
      <w:r>
        <w:rPr>
          <w:rFonts w:eastAsia="Times New Roman" w:cs="Times New Roman"/>
          <w:i/>
          <w:kern w:val="3"/>
          <w:sz w:val="20"/>
          <w:szCs w:val="20"/>
        </w:rPr>
        <w:t>Maieutics</w:t>
      </w:r>
      <w:r>
        <w:rPr>
          <w:rFonts w:eastAsia="Times New Roman" w:cs="Times New Roman"/>
          <w:kern w:val="3"/>
          <w:sz w:val="20"/>
          <w:szCs w:val="20"/>
        </w:rPr>
        <w:t xml:space="preserve"> in the SLO Age?”  Association of Core Texts and Courses Conference: The Arts and Sciences of a Core Text Education: What Are They and Why Do We Need Them?  09-12 April 2015, Plymouth, MA.  </w:t>
      </w:r>
    </w:p>
    <w:p w14:paraId="624DDDF7" w14:textId="77777777" w:rsidR="00275F1D" w:rsidRDefault="00275F1D" w:rsidP="00906997">
      <w:pPr>
        <w:suppressAutoHyphens/>
        <w:autoSpaceDN w:val="0"/>
        <w:spacing w:line="200" w:lineRule="exact"/>
        <w:textAlignment w:val="baseline"/>
        <w:rPr>
          <w:rFonts w:eastAsia="Times New Roman" w:cs="Times New Roman"/>
          <w:kern w:val="3"/>
          <w:sz w:val="20"/>
          <w:szCs w:val="20"/>
        </w:rPr>
      </w:pPr>
    </w:p>
    <w:p w14:paraId="6049309C" w14:textId="77777777" w:rsidR="00906997" w:rsidRPr="00906997" w:rsidRDefault="00906997" w:rsidP="00906997">
      <w:pPr>
        <w:suppressAutoHyphens/>
        <w:autoSpaceDN w:val="0"/>
        <w:spacing w:line="200" w:lineRule="exact"/>
        <w:textAlignment w:val="baseline"/>
        <w:rPr>
          <w:rFonts w:eastAsia="Times New Roman" w:cs="Times New Roman"/>
          <w:bCs/>
          <w:kern w:val="3"/>
          <w:sz w:val="20"/>
          <w:szCs w:val="20"/>
        </w:rPr>
      </w:pPr>
      <w:r w:rsidRPr="00906997">
        <w:rPr>
          <w:rFonts w:eastAsia="Times New Roman" w:cs="Times New Roman"/>
          <w:kern w:val="3"/>
          <w:sz w:val="20"/>
          <w:szCs w:val="20"/>
        </w:rPr>
        <w:t>“</w:t>
      </w:r>
      <w:r w:rsidRPr="00906997">
        <w:rPr>
          <w:rFonts w:eastAsia="Times New Roman" w:cs="Times New Roman"/>
          <w:bCs/>
          <w:kern w:val="3"/>
          <w:sz w:val="20"/>
          <w:szCs w:val="20"/>
        </w:rPr>
        <w:t xml:space="preserve">Approaching Religious Texts With ‘Spiritual But Not Religious’ Readers.”  Association of Core Texts and Courses Liberal Arts Institute Conference: The Intersection of Religious and Secular Cores.  25-27 September 2014, Rhodes College, Memphis, TN.  </w:t>
      </w:r>
    </w:p>
    <w:p w14:paraId="72DAAF61" w14:textId="77777777" w:rsidR="00906997" w:rsidRPr="00906997" w:rsidRDefault="00906997" w:rsidP="00906997">
      <w:pPr>
        <w:suppressAutoHyphens/>
        <w:autoSpaceDN w:val="0"/>
        <w:spacing w:line="200" w:lineRule="exact"/>
        <w:textAlignment w:val="baseline"/>
        <w:rPr>
          <w:rFonts w:eastAsia="Times New Roman" w:cs="Times New Roman"/>
          <w:b/>
          <w:bCs/>
          <w:kern w:val="3"/>
          <w:sz w:val="20"/>
          <w:szCs w:val="20"/>
        </w:rPr>
      </w:pPr>
      <w:r w:rsidRPr="00906997">
        <w:rPr>
          <w:rFonts w:eastAsia="Times New Roman" w:cs="Times New Roman"/>
          <w:bCs/>
          <w:kern w:val="3"/>
          <w:sz w:val="20"/>
          <w:szCs w:val="20"/>
        </w:rPr>
        <w:t xml:space="preserve"> </w:t>
      </w:r>
    </w:p>
    <w:p w14:paraId="4A870CDB" w14:textId="77777777" w:rsidR="00906997" w:rsidRPr="00906997" w:rsidRDefault="00906997" w:rsidP="00906997">
      <w:pPr>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“Socrates and SACS.” Association of Core Texts and Courses Conference: </w:t>
      </w:r>
      <w:r w:rsidRPr="00906997">
        <w:rPr>
          <w:rFonts w:eastAsia="Calibri" w:cs="Times New Roman"/>
          <w:bCs/>
          <w:kern w:val="3"/>
          <w:sz w:val="20"/>
          <w:szCs w:val="20"/>
        </w:rPr>
        <w:t>Education for Democratic or Individual Excellence?</w:t>
      </w:r>
      <w:r w:rsidRPr="00906997">
        <w:rPr>
          <w:rFonts w:eastAsia="Times New Roman" w:cs="Times New Roman"/>
          <w:kern w:val="3"/>
          <w:sz w:val="20"/>
          <w:szCs w:val="20"/>
        </w:rPr>
        <w:t xml:space="preserve">  14-17 April 2011, New Haven, CT.</w:t>
      </w:r>
    </w:p>
    <w:p w14:paraId="3A0507B3" w14:textId="77777777" w:rsidR="00906997" w:rsidRPr="00906997" w:rsidRDefault="00906997" w:rsidP="00906997">
      <w:pPr>
        <w:suppressAutoHyphens/>
        <w:autoSpaceDN w:val="0"/>
        <w:spacing w:line="200" w:lineRule="exact"/>
        <w:textAlignment w:val="baseline"/>
        <w:rPr>
          <w:rFonts w:eastAsia="Times New Roman" w:cs="Times New Roman"/>
          <w:kern w:val="3"/>
          <w:sz w:val="20"/>
          <w:szCs w:val="20"/>
        </w:rPr>
      </w:pPr>
    </w:p>
    <w:p w14:paraId="6E05253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“Goodhart’s Law and Meaningful Metrics.” Humanities at the Core of Education: Core Texts, Faculty Cooperation, and Institutional Identity, ACAD/</w:t>
      </w:r>
      <w:r w:rsidRPr="00906997">
        <w:rPr>
          <w:rFonts w:eastAsia="Times New Roman" w:cs="Myriad Pro Semibold It"/>
          <w:kern w:val="3"/>
          <w:sz w:val="20"/>
          <w:szCs w:val="20"/>
        </w:rPr>
        <w:t>Phi Beta Kappa</w:t>
      </w:r>
      <w:r w:rsidRPr="00906997">
        <w:rPr>
          <w:rFonts w:eastAsia="Times New Roman" w:cs="Times New Roman"/>
          <w:kern w:val="3"/>
          <w:sz w:val="20"/>
          <w:szCs w:val="20"/>
        </w:rPr>
        <w:t xml:space="preserve"> Conference: Are the Humanities Now a Luxury?  10-12 November 2011, Charleston, SC.  </w:t>
      </w:r>
    </w:p>
    <w:p w14:paraId="5671518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5451517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“’Delta Autumn’ Engulfed: Faulkner’s Culture Shock.” </w:t>
      </w:r>
      <w:r w:rsidRPr="00906997">
        <w:rPr>
          <w:rFonts w:eastAsia="Times New Roman" w:cs="Times New Roman"/>
          <w:bCs/>
          <w:kern w:val="3"/>
          <w:sz w:val="20"/>
          <w:szCs w:val="20"/>
        </w:rPr>
        <w:t xml:space="preserve">From Individuals through Cultures to Worlds: The Powers of the Novel. </w:t>
      </w:r>
      <w:r w:rsidRPr="00906997">
        <w:rPr>
          <w:rFonts w:eastAsia="Times New Roman" w:cs="Times New Roman"/>
          <w:kern w:val="3"/>
          <w:sz w:val="20"/>
          <w:szCs w:val="20"/>
        </w:rPr>
        <w:t>ACTC Conference 15-18 April 2010, New Brunswick, NJ.</w:t>
      </w:r>
    </w:p>
    <w:p w14:paraId="4EAFA05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42A62BF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w:t>
      </w:r>
      <w:r w:rsidRPr="00906997">
        <w:rPr>
          <w:rFonts w:eastAsia="Times New Roman" w:cs="Times New Roman"/>
          <w:i/>
          <w:kern w:val="3"/>
          <w:sz w:val="20"/>
          <w:szCs w:val="20"/>
        </w:rPr>
        <w:t xml:space="preserve">The Malefactors </w:t>
      </w:r>
      <w:r w:rsidRPr="00906997">
        <w:rPr>
          <w:rFonts w:eastAsia="Times New Roman" w:cs="Times New Roman"/>
          <w:kern w:val="3"/>
          <w:sz w:val="20"/>
          <w:szCs w:val="20"/>
        </w:rPr>
        <w:t>(1956)</w:t>
      </w:r>
      <w:r w:rsidRPr="00906997">
        <w:rPr>
          <w:rFonts w:eastAsia="Times New Roman" w:cs="Times New Roman"/>
          <w:i/>
          <w:kern w:val="3"/>
          <w:sz w:val="20"/>
          <w:szCs w:val="20"/>
        </w:rPr>
        <w:t xml:space="preserve">” </w:t>
      </w:r>
      <w:r w:rsidRPr="00906997">
        <w:rPr>
          <w:rFonts w:eastAsia="Times New Roman" w:cs="Times New Roman"/>
          <w:kern w:val="3"/>
          <w:sz w:val="20"/>
          <w:szCs w:val="20"/>
        </w:rPr>
        <w:t>Association of Core Texts and Courses Annual Conference. Memphis, TN, April 2009</w:t>
      </w:r>
    </w:p>
    <w:p w14:paraId="7BF0F20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6581CDD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“Blood Rain: Intoxication and Inebriation in the </w:t>
      </w:r>
      <w:r w:rsidRPr="00906997">
        <w:rPr>
          <w:rFonts w:eastAsia="Times New Roman" w:cs="Times New Roman"/>
          <w:i/>
          <w:kern w:val="3"/>
          <w:sz w:val="20"/>
          <w:szCs w:val="20"/>
        </w:rPr>
        <w:t>Oresteia</w:t>
      </w:r>
      <w:r w:rsidRPr="00906997">
        <w:rPr>
          <w:rFonts w:eastAsia="Times New Roman" w:cs="Times New Roman"/>
          <w:kern w:val="3"/>
          <w:sz w:val="20"/>
          <w:szCs w:val="20"/>
        </w:rPr>
        <w:t>.” Apollo and Dionysus. Association of Core Texts and Courses Annual Conference. Plymouth, MA, April 2008.</w:t>
      </w:r>
    </w:p>
    <w:p w14:paraId="3FC255B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1D60536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“Bridging the Gap: Faculty Development Initiatives,” Faculty Development Workshops that Bridge the Disciplines.  Association of Core Texts and Courses Annual Conference. Chicago, IL, April 2006.</w:t>
      </w:r>
    </w:p>
    <w:p w14:paraId="136CA08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4956925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“‘…so that it can be now, now’: The Revision of Tragic </w:t>
      </w:r>
      <w:r w:rsidRPr="00906997">
        <w:rPr>
          <w:rFonts w:eastAsia="Times New Roman" w:cs="Times New Roman"/>
          <w:i/>
          <w:kern w:val="3"/>
          <w:sz w:val="20"/>
          <w:szCs w:val="20"/>
        </w:rPr>
        <w:t xml:space="preserve">Katharsis </w:t>
      </w:r>
      <w:r w:rsidRPr="00906997">
        <w:rPr>
          <w:rFonts w:eastAsia="Times New Roman" w:cs="Times New Roman"/>
          <w:kern w:val="3"/>
          <w:sz w:val="20"/>
          <w:szCs w:val="20"/>
        </w:rPr>
        <w:t xml:space="preserve">in Faulkner’s </w:t>
      </w:r>
      <w:r w:rsidRPr="00906997">
        <w:rPr>
          <w:rFonts w:eastAsia="Times New Roman" w:cs="Times New Roman"/>
          <w:i/>
          <w:kern w:val="3"/>
          <w:sz w:val="20"/>
          <w:szCs w:val="20"/>
        </w:rPr>
        <w:t>Light in August</w:t>
      </w:r>
      <w:r w:rsidRPr="00906997">
        <w:rPr>
          <w:rFonts w:eastAsia="Times New Roman" w:cs="Times New Roman"/>
          <w:kern w:val="3"/>
          <w:sz w:val="20"/>
          <w:szCs w:val="20"/>
        </w:rPr>
        <w:t>.” Spiritual Renewal Through Secular Narratives. Association of Core Texts and Courses Annual Conference. Vancouver, BC, Canada, April 2005.</w:t>
      </w:r>
    </w:p>
    <w:p w14:paraId="1939CC4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595EBF7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“The University of Dallas’ Unique Core Curriculum.” Invited Lecture. Gonzaga University, Spokane, WA, 19 November 2004.</w:t>
      </w:r>
    </w:p>
    <w:p w14:paraId="22E44C3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2B4CA9D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“Weaving a Symbol Into a Text: The Ecphrastic Textile in Derek Walcott’s </w:t>
      </w:r>
      <w:r w:rsidRPr="00906997">
        <w:rPr>
          <w:rFonts w:eastAsia="Times New Roman" w:cs="Times New Roman"/>
          <w:i/>
          <w:kern w:val="3"/>
          <w:sz w:val="20"/>
          <w:szCs w:val="20"/>
        </w:rPr>
        <w:t>Omeros</w:t>
      </w:r>
      <w:r w:rsidRPr="00906997">
        <w:rPr>
          <w:rFonts w:eastAsia="Times New Roman" w:cs="Times New Roman"/>
          <w:kern w:val="3"/>
          <w:sz w:val="20"/>
          <w:szCs w:val="20"/>
        </w:rPr>
        <w:t>.” Epics, Authors, and Countries: Patterns that Bind. Association of Core Texts and Courses Annual Conference. Irving, TX, April 2004.</w:t>
      </w:r>
    </w:p>
    <w:p w14:paraId="371D022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6EE8C34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“Maieutics and Education.” Philosophical Issues. 8 International Congress on Constructivism and Psychotherapy:  Constructivism, Phenomenology, and Brain Imaging. Bari, Italy, June 2003.</w:t>
      </w:r>
    </w:p>
    <w:p w14:paraId="729923B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77FCB72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“One Story: The Sacred Tree in Caroline Gordon’s Fiction.” South Central Conference on Christianity and Literature. New Orleans, LA, February 1995.</w:t>
      </w:r>
    </w:p>
    <w:p w14:paraId="350AC3C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7906AD0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“Blood Rain: Intoxication and Inebriation in the </w:t>
      </w:r>
      <w:r w:rsidRPr="00906997">
        <w:rPr>
          <w:rFonts w:eastAsia="Times New Roman" w:cs="Times New Roman"/>
          <w:i/>
          <w:kern w:val="3"/>
          <w:sz w:val="20"/>
          <w:szCs w:val="20"/>
        </w:rPr>
        <w:t>Oresteia</w:t>
      </w:r>
      <w:r w:rsidRPr="00906997">
        <w:rPr>
          <w:rFonts w:eastAsia="Times New Roman" w:cs="Times New Roman"/>
          <w:kern w:val="3"/>
          <w:sz w:val="20"/>
          <w:szCs w:val="20"/>
        </w:rPr>
        <w:t xml:space="preserve">.” Family Violence: Unspeakable Acts, Madness, and Sanity. Greek Week: Interdisciplinary Conference on the </w:t>
      </w:r>
      <w:r w:rsidRPr="00906997">
        <w:rPr>
          <w:rFonts w:eastAsia="Times New Roman" w:cs="Times New Roman"/>
          <w:i/>
          <w:kern w:val="3"/>
          <w:sz w:val="20"/>
          <w:szCs w:val="20"/>
        </w:rPr>
        <w:t>Oresteia</w:t>
      </w:r>
      <w:r w:rsidRPr="00906997">
        <w:rPr>
          <w:rFonts w:eastAsia="Times New Roman" w:cs="Times New Roman"/>
          <w:kern w:val="3"/>
          <w:sz w:val="20"/>
          <w:szCs w:val="20"/>
        </w:rPr>
        <w:t>. University of Dallas, November 1994.</w:t>
      </w:r>
    </w:p>
    <w:p w14:paraId="10297ED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22F339F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“Two Faces of </w:t>
      </w:r>
      <w:r w:rsidRPr="00906997">
        <w:rPr>
          <w:rFonts w:eastAsia="Times New Roman" w:cs="Times New Roman"/>
          <w:i/>
          <w:kern w:val="3"/>
          <w:sz w:val="20"/>
          <w:szCs w:val="20"/>
        </w:rPr>
        <w:t xml:space="preserve">Techne </w:t>
      </w:r>
      <w:r w:rsidRPr="00906997">
        <w:rPr>
          <w:rFonts w:eastAsia="Times New Roman" w:cs="Times New Roman"/>
          <w:kern w:val="3"/>
          <w:sz w:val="20"/>
          <w:szCs w:val="20"/>
        </w:rPr>
        <w:t xml:space="preserve">in Caroline Gordon’s </w:t>
      </w:r>
      <w:r w:rsidRPr="00906997">
        <w:rPr>
          <w:rFonts w:eastAsia="Times New Roman" w:cs="Times New Roman"/>
          <w:i/>
          <w:kern w:val="3"/>
          <w:sz w:val="20"/>
          <w:szCs w:val="20"/>
        </w:rPr>
        <w:t>The Women on the Porch.</w:t>
      </w:r>
      <w:r w:rsidRPr="00906997">
        <w:rPr>
          <w:rFonts w:eastAsia="Times New Roman" w:cs="Times New Roman"/>
          <w:kern w:val="3"/>
          <w:sz w:val="20"/>
          <w:szCs w:val="20"/>
        </w:rPr>
        <w:t>” The Image of Technology in Literature, The Media, and Society. Society for the Interdisciplinary Study of Social Imagery Conference, Colorado Springs, CO, March 1994.</w:t>
      </w:r>
    </w:p>
    <w:p w14:paraId="6804C13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1974D25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“The Woman-Stone: Medieval Mystical Symbology in Caroline Gordon’s </w:t>
      </w:r>
      <w:r w:rsidRPr="00906997">
        <w:rPr>
          <w:rFonts w:eastAsia="Times New Roman" w:cs="Times New Roman"/>
          <w:i/>
          <w:kern w:val="3"/>
          <w:sz w:val="20"/>
          <w:szCs w:val="20"/>
        </w:rPr>
        <w:t>The Malefactors</w:t>
      </w:r>
      <w:r w:rsidRPr="00906997">
        <w:rPr>
          <w:rFonts w:eastAsia="Times New Roman" w:cs="Times New Roman"/>
          <w:kern w:val="3"/>
          <w:sz w:val="20"/>
          <w:szCs w:val="20"/>
        </w:rPr>
        <w:t>.” South Central Conference on Christianity and Literature. New Orleans, LA, February 1993.</w:t>
      </w:r>
    </w:p>
    <w:p w14:paraId="31B717E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581C8B6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“The Feminine Narrating Consciousness in Caroline Gordon’s Later Fiction.” Special Session of the Society for the Study of Southern Literature, Modern Language Association Convention. New York, December 1992.</w:t>
      </w:r>
    </w:p>
    <w:p w14:paraId="5A1DA94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3EF3794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“Classical Patterns of Founding in Caroline Gordon’s </w:t>
      </w:r>
      <w:r w:rsidRPr="00906997">
        <w:rPr>
          <w:rFonts w:eastAsia="Times New Roman" w:cs="Times New Roman"/>
          <w:i/>
          <w:kern w:val="3"/>
          <w:sz w:val="20"/>
          <w:szCs w:val="20"/>
        </w:rPr>
        <w:t>Green Centuries.</w:t>
      </w:r>
      <w:r w:rsidRPr="00906997">
        <w:rPr>
          <w:rFonts w:eastAsia="Times New Roman" w:cs="Times New Roman"/>
          <w:kern w:val="3"/>
          <w:sz w:val="20"/>
          <w:szCs w:val="20"/>
        </w:rPr>
        <w:t>” Southern Humanities Council Conference on “The South” in Literature, History, and Religion. University of North Carolina at Chapel Hill, March 1992.</w:t>
      </w:r>
    </w:p>
    <w:p w14:paraId="1D80A85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b/>
          <w:kern w:val="3"/>
          <w:sz w:val="20"/>
          <w:szCs w:val="20"/>
        </w:rPr>
      </w:pPr>
    </w:p>
    <w:p w14:paraId="6BC785C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“Sketches for an Unfinished Portrait: Autobiography and Fiction in Caroline Gordon’s Last Published Stories.”  Conference on the Short Story of the American South, University of Angers, France, February 1992.</w:t>
      </w:r>
    </w:p>
    <w:p w14:paraId="6064BBAC"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1380AA4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“The Conductor Figure in Caroline Gordon’s Later Fiction.” Symposium on the Fiction of Caroline Gordon, University of Dallas, Irving, TX, March 1977.</w:t>
      </w:r>
    </w:p>
    <w:p w14:paraId="4A12064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308744A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5062A937" w14:textId="77777777" w:rsidR="00906997" w:rsidRPr="00906997" w:rsidRDefault="00906997" w:rsidP="00906997">
      <w:pPr>
        <w:pageBreakBefore/>
        <w:pBdr>
          <w:bottom w:val="single" w:sz="4" w:space="1" w:color="auto"/>
        </w:pBd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textAlignment w:val="baseline"/>
        <w:rPr>
          <w:rFonts w:eastAsia="Times New Roman" w:cs="Times New Roman"/>
          <w:b/>
          <w:kern w:val="3"/>
          <w:sz w:val="20"/>
          <w:szCs w:val="20"/>
        </w:rPr>
      </w:pPr>
      <w:r w:rsidRPr="00906997">
        <w:rPr>
          <w:rFonts w:eastAsia="Times New Roman" w:cs="Times New Roman"/>
          <w:b/>
          <w:kern w:val="3"/>
          <w:sz w:val="20"/>
          <w:szCs w:val="20"/>
        </w:rPr>
        <w:lastRenderedPageBreak/>
        <w:t>PUBLICATION</w:t>
      </w:r>
    </w:p>
    <w:p w14:paraId="7402934C" w14:textId="2046A5DB" w:rsidR="009939DB" w:rsidRPr="009939DB" w:rsidRDefault="009939DB"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Pr>
          <w:rFonts w:eastAsia="Times New Roman" w:cs="Times New Roman"/>
          <w:i/>
          <w:kern w:val="3"/>
          <w:sz w:val="20"/>
          <w:szCs w:val="20"/>
        </w:rPr>
        <w:t xml:space="preserve">Qualitative Narrative Assessment: Core Text Programs in Review, vol. 2.  </w:t>
      </w:r>
      <w:r>
        <w:rPr>
          <w:rFonts w:eastAsia="Times New Roman" w:cs="Times New Roman"/>
          <w:kern w:val="3"/>
          <w:sz w:val="20"/>
          <w:szCs w:val="20"/>
        </w:rPr>
        <w:t xml:space="preserve">Eds. Kathleen Burk and David DiMattio, 2018.  </w:t>
      </w:r>
    </w:p>
    <w:p w14:paraId="21D9AF2A" w14:textId="77777777" w:rsidR="009939DB" w:rsidRDefault="009939DB"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i/>
          <w:kern w:val="3"/>
          <w:sz w:val="20"/>
          <w:szCs w:val="20"/>
        </w:rPr>
      </w:pPr>
    </w:p>
    <w:p w14:paraId="3721AF1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i/>
          <w:kern w:val="3"/>
          <w:sz w:val="20"/>
          <w:szCs w:val="20"/>
        </w:rPr>
        <w:t>Qualitative Narrative Assessment: Core Text Programs in Review, vol. 1.</w:t>
      </w:r>
      <w:r w:rsidRPr="00906997">
        <w:rPr>
          <w:rFonts w:eastAsia="Times New Roman" w:cs="Times New Roman"/>
          <w:kern w:val="3"/>
          <w:sz w:val="20"/>
          <w:szCs w:val="20"/>
        </w:rPr>
        <w:t xml:space="preserve">  Eds. Kathleen Burk and David DiMattio,   201</w:t>
      </w:r>
      <w:r w:rsidR="00D3044C">
        <w:rPr>
          <w:rFonts w:eastAsia="Times New Roman" w:cs="Times New Roman"/>
          <w:kern w:val="3"/>
          <w:sz w:val="20"/>
          <w:szCs w:val="20"/>
        </w:rPr>
        <w:t>6</w:t>
      </w:r>
      <w:r w:rsidRPr="00906997">
        <w:rPr>
          <w:rFonts w:eastAsia="Times New Roman" w:cs="Times New Roman"/>
          <w:kern w:val="3"/>
          <w:sz w:val="20"/>
          <w:szCs w:val="20"/>
        </w:rPr>
        <w:t xml:space="preserve">.   </w:t>
      </w:r>
    </w:p>
    <w:p w14:paraId="2247784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 </w:t>
      </w:r>
    </w:p>
    <w:p w14:paraId="2ADDEAA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“Adieu to New Orleans.” </w:t>
      </w:r>
      <w:r w:rsidRPr="00906997">
        <w:rPr>
          <w:rFonts w:eastAsia="Times New Roman" w:cs="Times New Roman"/>
          <w:i/>
          <w:kern w:val="3"/>
          <w:sz w:val="20"/>
          <w:szCs w:val="20"/>
        </w:rPr>
        <w:t>New Orleans Review</w:t>
      </w:r>
      <w:r w:rsidRPr="00906997">
        <w:rPr>
          <w:rFonts w:eastAsia="Times New Roman" w:cs="Times New Roman"/>
          <w:kern w:val="3"/>
          <w:sz w:val="20"/>
          <w:szCs w:val="20"/>
        </w:rPr>
        <w:t>. 31.2 (Spring 2006) 22-23.</w:t>
      </w:r>
    </w:p>
    <w:p w14:paraId="1E7EC3C2"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0028B5D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“Caroline Gordon’s </w:t>
      </w:r>
      <w:r w:rsidRPr="00906997">
        <w:rPr>
          <w:rFonts w:eastAsia="Times New Roman" w:cs="Times New Roman"/>
          <w:i/>
          <w:kern w:val="3"/>
          <w:sz w:val="20"/>
          <w:szCs w:val="20"/>
        </w:rPr>
        <w:t>The Malefactors.</w:t>
      </w:r>
      <w:r w:rsidRPr="00906997">
        <w:rPr>
          <w:rFonts w:eastAsia="Times New Roman" w:cs="Times New Roman"/>
          <w:kern w:val="3"/>
          <w:sz w:val="20"/>
          <w:szCs w:val="20"/>
        </w:rPr>
        <w:t xml:space="preserve">” </w:t>
      </w:r>
      <w:r w:rsidRPr="00906997">
        <w:rPr>
          <w:rFonts w:eastAsia="Times New Roman" w:cs="Times New Roman"/>
          <w:i/>
          <w:kern w:val="3"/>
          <w:sz w:val="20"/>
          <w:szCs w:val="20"/>
        </w:rPr>
        <w:t xml:space="preserve">Encyclopedia of Catholic Literature. </w:t>
      </w:r>
      <w:r w:rsidRPr="00906997">
        <w:rPr>
          <w:rFonts w:eastAsia="Times New Roman" w:cs="Times New Roman"/>
          <w:kern w:val="3"/>
          <w:sz w:val="20"/>
          <w:szCs w:val="20"/>
        </w:rPr>
        <w:t>Ed. Mary Reinhardt. New York: Greenwood Press. 2004, 278-289.</w:t>
      </w:r>
    </w:p>
    <w:p w14:paraId="34D4636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52F54027"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“Proem: A Sonnet.” “Adieu to New Orleans.” </w:t>
      </w:r>
      <w:r w:rsidRPr="00906997">
        <w:rPr>
          <w:rFonts w:eastAsia="Times New Roman" w:cs="Times New Roman"/>
          <w:i/>
          <w:kern w:val="3"/>
          <w:sz w:val="20"/>
          <w:szCs w:val="20"/>
        </w:rPr>
        <w:t xml:space="preserve">Best of Melic. </w:t>
      </w:r>
      <w:r w:rsidRPr="00906997">
        <w:rPr>
          <w:rFonts w:eastAsia="Times New Roman" w:cs="Times New Roman"/>
          <w:kern w:val="3"/>
          <w:sz w:val="20"/>
          <w:szCs w:val="20"/>
        </w:rPr>
        <w:t>Ed. C. E. Chaffin. 2001, 22-24.</w:t>
      </w:r>
    </w:p>
    <w:p w14:paraId="25AAFE1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2BE1D39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“Dry Dock.” </w:t>
      </w:r>
      <w:r w:rsidRPr="00906997">
        <w:rPr>
          <w:rFonts w:eastAsia="Times New Roman" w:cs="Times New Roman"/>
          <w:i/>
          <w:kern w:val="3"/>
          <w:sz w:val="20"/>
          <w:szCs w:val="20"/>
        </w:rPr>
        <w:t xml:space="preserve">Life Stories: Case Work in the First Person. </w:t>
      </w:r>
      <w:r w:rsidRPr="00906997">
        <w:rPr>
          <w:rFonts w:eastAsia="Times New Roman" w:cs="Times New Roman"/>
          <w:kern w:val="3"/>
          <w:sz w:val="20"/>
          <w:szCs w:val="20"/>
        </w:rPr>
        <w:t xml:space="preserve">Ed. Jessica Heriot. Haworth Press, 2001. Reprinted as Munson, C., Heriot, J., Polinger, E. J. </w:t>
      </w:r>
      <w:r w:rsidRPr="00906997">
        <w:rPr>
          <w:rFonts w:eastAsia="Times New Roman" w:cs="Times New Roman"/>
          <w:i/>
          <w:kern w:val="3"/>
          <w:sz w:val="20"/>
          <w:szCs w:val="20"/>
        </w:rPr>
        <w:t xml:space="preserve">The Use of Personal Narratives in the Helping Professions: A Teaching Casebook. </w:t>
      </w:r>
      <w:r w:rsidRPr="00906997">
        <w:rPr>
          <w:rFonts w:eastAsia="Times New Roman" w:cs="Times New Roman"/>
          <w:kern w:val="3"/>
          <w:sz w:val="20"/>
          <w:szCs w:val="20"/>
        </w:rPr>
        <w:t>London: Routledge, 2002.</w:t>
      </w:r>
    </w:p>
    <w:p w14:paraId="117EA2D8"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4239F64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“Deep in the Heart.” Bi-weekly column. </w:t>
      </w:r>
      <w:r w:rsidRPr="00906997">
        <w:rPr>
          <w:rFonts w:eastAsia="Times New Roman" w:cs="Times New Roman"/>
          <w:i/>
          <w:kern w:val="3"/>
          <w:sz w:val="20"/>
          <w:szCs w:val="20"/>
        </w:rPr>
        <w:t xml:space="preserve">Savoy: Where Words Are Food For Thought </w:t>
      </w:r>
      <w:r w:rsidRPr="00906997">
        <w:rPr>
          <w:rFonts w:eastAsia="Times New Roman" w:cs="Times New Roman"/>
          <w:kern w:val="3"/>
          <w:sz w:val="20"/>
          <w:szCs w:val="20"/>
        </w:rPr>
        <w:t xml:space="preserve">&lt;http://www.savoymag.net&gt;.  </w:t>
      </w:r>
      <w:r w:rsidRPr="00906997">
        <w:rPr>
          <w:rFonts w:eastAsia="Times New Roman" w:cs="Times New Roman"/>
          <w:kern w:val="3"/>
          <w:sz w:val="20"/>
          <w:szCs w:val="20"/>
        </w:rPr>
        <w:tab/>
        <w:t>1999-2000.</w:t>
      </w:r>
    </w:p>
    <w:p w14:paraId="44AA22BD"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4E038CC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“From the Shade of the Tower.” </w:t>
      </w:r>
      <w:r w:rsidRPr="00906997">
        <w:rPr>
          <w:rFonts w:eastAsia="Times New Roman" w:cs="Times New Roman"/>
          <w:i/>
          <w:kern w:val="3"/>
          <w:sz w:val="20"/>
          <w:szCs w:val="20"/>
        </w:rPr>
        <w:t xml:space="preserve">Savoy: Where Words Are Food For Thought </w:t>
      </w:r>
      <w:r w:rsidRPr="00906997">
        <w:rPr>
          <w:rFonts w:eastAsia="Times New Roman" w:cs="Times New Roman"/>
          <w:kern w:val="3"/>
          <w:sz w:val="20"/>
          <w:szCs w:val="20"/>
        </w:rPr>
        <w:t xml:space="preserve">15 November 1999.  &lt;http://www.savoymag.net&gt;. Reprinted in </w:t>
      </w:r>
      <w:r w:rsidRPr="00906997">
        <w:rPr>
          <w:rFonts w:eastAsia="Times New Roman" w:cs="Times New Roman"/>
          <w:i/>
          <w:kern w:val="3"/>
          <w:sz w:val="20"/>
          <w:szCs w:val="20"/>
        </w:rPr>
        <w:t xml:space="preserve">Ghosts in the Classroom. </w:t>
      </w:r>
      <w:r w:rsidRPr="00906997">
        <w:rPr>
          <w:rFonts w:eastAsia="Times New Roman" w:cs="Times New Roman"/>
          <w:kern w:val="3"/>
          <w:sz w:val="20"/>
          <w:szCs w:val="20"/>
        </w:rPr>
        <w:t>Ed. Michael Dubson. Boston: Camel’s Back Press, 2000, 82-89.</w:t>
      </w:r>
    </w:p>
    <w:p w14:paraId="793D234E"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39806631"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“Clinton and the Jesuits.” </w:t>
      </w:r>
      <w:r w:rsidRPr="00906997">
        <w:rPr>
          <w:rFonts w:eastAsia="Times New Roman" w:cs="Times New Roman"/>
          <w:i/>
          <w:kern w:val="3"/>
          <w:sz w:val="20"/>
          <w:szCs w:val="20"/>
        </w:rPr>
        <w:t>Savoy: Where Words Are Food For Thought</w:t>
      </w:r>
      <w:r w:rsidRPr="00906997">
        <w:rPr>
          <w:rFonts w:eastAsia="Times New Roman" w:cs="Times New Roman"/>
          <w:kern w:val="3"/>
          <w:sz w:val="20"/>
          <w:szCs w:val="20"/>
        </w:rPr>
        <w:t>. 11 October 1999. &lt;http://www.savoymag.net&gt;.</w:t>
      </w:r>
    </w:p>
    <w:p w14:paraId="0DDD2D3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791C281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“Opening an Account.” </w:t>
      </w:r>
      <w:r w:rsidRPr="00906997">
        <w:rPr>
          <w:rFonts w:eastAsia="Times New Roman" w:cs="Times New Roman"/>
          <w:i/>
          <w:kern w:val="3"/>
          <w:sz w:val="20"/>
          <w:szCs w:val="20"/>
        </w:rPr>
        <w:t xml:space="preserve">Illya’s Honey. </w:t>
      </w:r>
      <w:r w:rsidRPr="00906997">
        <w:rPr>
          <w:rFonts w:eastAsia="Times New Roman" w:cs="Times New Roman"/>
          <w:kern w:val="3"/>
          <w:sz w:val="20"/>
          <w:szCs w:val="20"/>
        </w:rPr>
        <w:t>5.3 (Fall 1999) 7-9.</w:t>
      </w:r>
    </w:p>
    <w:p w14:paraId="4839D78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6E0E87FF"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Featured Poet. </w:t>
      </w:r>
      <w:r w:rsidRPr="00906997">
        <w:rPr>
          <w:rFonts w:eastAsia="Times New Roman" w:cs="Times New Roman"/>
          <w:i/>
          <w:kern w:val="3"/>
          <w:sz w:val="20"/>
          <w:szCs w:val="20"/>
        </w:rPr>
        <w:t>The Melic Review &lt;</w:t>
      </w:r>
      <w:r w:rsidRPr="00906997">
        <w:rPr>
          <w:rFonts w:eastAsia="Times New Roman" w:cs="Times New Roman"/>
          <w:kern w:val="3"/>
          <w:sz w:val="20"/>
          <w:szCs w:val="20"/>
        </w:rPr>
        <w:t>http://www.melicreview.com/&gt;</w:t>
      </w:r>
      <w:r w:rsidRPr="00906997">
        <w:rPr>
          <w:rFonts w:eastAsia="Times New Roman" w:cs="Times New Roman"/>
          <w:i/>
          <w:kern w:val="3"/>
          <w:sz w:val="20"/>
          <w:szCs w:val="20"/>
        </w:rPr>
        <w:t xml:space="preserve">. </w:t>
      </w:r>
      <w:r w:rsidRPr="00906997">
        <w:rPr>
          <w:rFonts w:eastAsia="Times New Roman" w:cs="Times New Roman"/>
          <w:kern w:val="3"/>
          <w:sz w:val="20"/>
          <w:szCs w:val="20"/>
        </w:rPr>
        <w:t>2.1 (Summer 1999). Poems: “Proem: A Sonnet,” “Adieu to New Orleans” (1999 Pushcart Nominee), “Grape,” “Leaf,” “Entonneau,” “Nacre.”</w:t>
      </w:r>
    </w:p>
    <w:p w14:paraId="3E842AB0"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6F666EE3"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“Pity, Fear, and Catharsis: Purging Millennial Fever.” </w:t>
      </w:r>
      <w:r w:rsidRPr="00906997">
        <w:rPr>
          <w:rFonts w:eastAsia="Times New Roman" w:cs="Times New Roman"/>
          <w:i/>
          <w:kern w:val="3"/>
          <w:sz w:val="20"/>
          <w:szCs w:val="20"/>
        </w:rPr>
        <w:t xml:space="preserve">Logos: A Journal of Catholic Thought and Culture 2.3 </w:t>
      </w:r>
      <w:r w:rsidRPr="00906997">
        <w:rPr>
          <w:rFonts w:eastAsia="Times New Roman" w:cs="Times New Roman"/>
          <w:kern w:val="3"/>
          <w:sz w:val="20"/>
          <w:szCs w:val="20"/>
        </w:rPr>
        <w:t>(1999): 136-166.</w:t>
      </w:r>
    </w:p>
    <w:p w14:paraId="47B8E935"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1BD78214"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“Hera Consciousness: Narrating Strategies in Caroline Gordon’s Later Fiction.” </w:t>
      </w:r>
      <w:r w:rsidRPr="00906997">
        <w:rPr>
          <w:rFonts w:eastAsia="Times New Roman" w:cs="Times New Roman"/>
          <w:i/>
          <w:kern w:val="3"/>
          <w:sz w:val="20"/>
          <w:szCs w:val="20"/>
        </w:rPr>
        <w:t xml:space="preserve">Logos: A Journal of Catholic Thought and Culture 1.4 </w:t>
      </w:r>
      <w:r w:rsidRPr="00906997">
        <w:rPr>
          <w:rFonts w:eastAsia="Times New Roman" w:cs="Times New Roman"/>
          <w:kern w:val="3"/>
          <w:sz w:val="20"/>
          <w:szCs w:val="20"/>
        </w:rPr>
        <w:t>(1998): 104-144.</w:t>
      </w:r>
    </w:p>
    <w:p w14:paraId="35A5FB5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3BA88D7A"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“Two Faces of </w:t>
      </w:r>
      <w:r w:rsidRPr="00906997">
        <w:rPr>
          <w:rFonts w:eastAsia="Times New Roman" w:cs="Times New Roman"/>
          <w:i/>
          <w:kern w:val="3"/>
          <w:sz w:val="20"/>
          <w:szCs w:val="20"/>
        </w:rPr>
        <w:t xml:space="preserve">Techne </w:t>
      </w:r>
      <w:r w:rsidRPr="00906997">
        <w:rPr>
          <w:rFonts w:eastAsia="Times New Roman" w:cs="Times New Roman"/>
          <w:kern w:val="3"/>
          <w:sz w:val="20"/>
          <w:szCs w:val="20"/>
        </w:rPr>
        <w:t xml:space="preserve">in Caroline Gordon’s </w:t>
      </w:r>
      <w:r w:rsidRPr="00906997">
        <w:rPr>
          <w:rFonts w:eastAsia="Times New Roman" w:cs="Times New Roman"/>
          <w:i/>
          <w:kern w:val="3"/>
          <w:sz w:val="20"/>
          <w:szCs w:val="20"/>
        </w:rPr>
        <w:t>The Women on the Porch</w:t>
      </w:r>
      <w:r w:rsidRPr="00906997">
        <w:rPr>
          <w:rFonts w:eastAsia="Times New Roman" w:cs="Times New Roman"/>
          <w:kern w:val="3"/>
          <w:sz w:val="20"/>
          <w:szCs w:val="20"/>
        </w:rPr>
        <w:t xml:space="preserve">.” </w:t>
      </w:r>
      <w:r w:rsidRPr="00906997">
        <w:rPr>
          <w:rFonts w:eastAsia="Times New Roman" w:cs="Times New Roman"/>
          <w:i/>
          <w:kern w:val="3"/>
          <w:sz w:val="20"/>
          <w:szCs w:val="20"/>
        </w:rPr>
        <w:t xml:space="preserve">The Image of Technology in Literature, the Media, and Society.  </w:t>
      </w:r>
      <w:r w:rsidRPr="00906997">
        <w:rPr>
          <w:rFonts w:eastAsia="Times New Roman" w:cs="Times New Roman"/>
          <w:kern w:val="3"/>
          <w:sz w:val="20"/>
          <w:szCs w:val="20"/>
        </w:rPr>
        <w:t>Pueblo, CO: Univ. of Southern Colorado, 1994.</w:t>
      </w:r>
    </w:p>
    <w:p w14:paraId="4C485CB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0F1A62DB"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“The End of the Epic Journey: Caroline Gordon’s </w:t>
      </w:r>
      <w:r w:rsidRPr="00906997">
        <w:rPr>
          <w:rFonts w:eastAsia="Times New Roman" w:cs="Times New Roman"/>
          <w:i/>
          <w:kern w:val="3"/>
          <w:sz w:val="20"/>
          <w:szCs w:val="20"/>
        </w:rPr>
        <w:t>Green Centuries</w:t>
      </w:r>
      <w:r w:rsidRPr="00906997">
        <w:rPr>
          <w:rFonts w:eastAsia="Times New Roman" w:cs="Times New Roman"/>
          <w:kern w:val="3"/>
          <w:sz w:val="20"/>
          <w:szCs w:val="20"/>
        </w:rPr>
        <w:t xml:space="preserve">.” </w:t>
      </w:r>
      <w:r w:rsidRPr="00906997">
        <w:rPr>
          <w:rFonts w:eastAsia="Times New Roman" w:cs="Times New Roman"/>
          <w:i/>
          <w:kern w:val="3"/>
          <w:sz w:val="20"/>
          <w:szCs w:val="20"/>
        </w:rPr>
        <w:t>The Epic Cosmos</w:t>
      </w:r>
      <w:r w:rsidRPr="00906997">
        <w:rPr>
          <w:rFonts w:eastAsia="Times New Roman" w:cs="Times New Roman"/>
          <w:kern w:val="3"/>
          <w:sz w:val="20"/>
          <w:szCs w:val="20"/>
        </w:rPr>
        <w:t>. Ed. Larry Allums. Dallas:  Dallas Institute Publications, 1992. 273-297.</w:t>
      </w:r>
    </w:p>
    <w:p w14:paraId="024F14C6"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p>
    <w:p w14:paraId="2EDC9FA9" w14:textId="77777777" w:rsidR="00906997" w:rsidRPr="00906997" w:rsidRDefault="00906997" w:rsidP="00906997">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suppressAutoHyphens/>
        <w:autoSpaceDN w:val="0"/>
        <w:spacing w:line="200" w:lineRule="exact"/>
        <w:textAlignment w:val="baseline"/>
        <w:rPr>
          <w:rFonts w:eastAsia="Times New Roman" w:cs="Times New Roman"/>
          <w:kern w:val="3"/>
          <w:sz w:val="20"/>
          <w:szCs w:val="20"/>
        </w:rPr>
      </w:pPr>
      <w:r w:rsidRPr="00906997">
        <w:rPr>
          <w:rFonts w:eastAsia="Times New Roman" w:cs="Times New Roman"/>
          <w:kern w:val="3"/>
          <w:sz w:val="20"/>
          <w:szCs w:val="20"/>
        </w:rPr>
        <w:t xml:space="preserve">“Sketches for an Unfinished Portrait: Autobiography and Fiction in Caroline Gordon’s Last Published Stories.”  </w:t>
      </w:r>
      <w:r w:rsidRPr="00906997">
        <w:rPr>
          <w:rFonts w:eastAsia="Times New Roman" w:cs="Times New Roman"/>
          <w:i/>
          <w:kern w:val="3"/>
          <w:sz w:val="20"/>
          <w:szCs w:val="20"/>
        </w:rPr>
        <w:t>Journal of the Short Story in English</w:t>
      </w:r>
      <w:r w:rsidRPr="00906997">
        <w:rPr>
          <w:rFonts w:eastAsia="Times New Roman" w:cs="Times New Roman"/>
          <w:kern w:val="3"/>
          <w:sz w:val="20"/>
          <w:szCs w:val="20"/>
        </w:rPr>
        <w:t>. 18 (1992): 54-63.</w:t>
      </w:r>
    </w:p>
    <w:bookmarkEnd w:id="0"/>
    <w:p w14:paraId="60E5E4EC" w14:textId="77777777" w:rsidR="00794B21" w:rsidRDefault="00794B21"/>
    <w:sectPr w:rsidR="00794B21" w:rsidSect="0090699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Semibold It">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414A2"/>
    <w:multiLevelType w:val="hybridMultilevel"/>
    <w:tmpl w:val="5C8A6E3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1842CD7"/>
    <w:multiLevelType w:val="hybridMultilevel"/>
    <w:tmpl w:val="FE98BB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A15F8D"/>
    <w:multiLevelType w:val="hybridMultilevel"/>
    <w:tmpl w:val="D3D64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EF2564"/>
    <w:multiLevelType w:val="hybridMultilevel"/>
    <w:tmpl w:val="3A08A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D20D27"/>
    <w:multiLevelType w:val="hybridMultilevel"/>
    <w:tmpl w:val="8474E7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856C50"/>
    <w:multiLevelType w:val="hybridMultilevel"/>
    <w:tmpl w:val="2278B3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232FE6"/>
    <w:multiLevelType w:val="hybridMultilevel"/>
    <w:tmpl w:val="77964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FCC6B40"/>
    <w:multiLevelType w:val="hybridMultilevel"/>
    <w:tmpl w:val="7CB81E2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16479B"/>
    <w:multiLevelType w:val="hybridMultilevel"/>
    <w:tmpl w:val="289AE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01301D"/>
    <w:multiLevelType w:val="hybridMultilevel"/>
    <w:tmpl w:val="0254C66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4706760">
    <w:abstractNumId w:val="1"/>
  </w:num>
  <w:num w:numId="2" w16cid:durableId="197859336">
    <w:abstractNumId w:val="4"/>
  </w:num>
  <w:num w:numId="3" w16cid:durableId="392125066">
    <w:abstractNumId w:val="5"/>
  </w:num>
  <w:num w:numId="4" w16cid:durableId="1500347724">
    <w:abstractNumId w:val="3"/>
  </w:num>
  <w:num w:numId="5" w16cid:durableId="1146820457">
    <w:abstractNumId w:val="2"/>
  </w:num>
  <w:num w:numId="6" w16cid:durableId="1556547883">
    <w:abstractNumId w:val="8"/>
  </w:num>
  <w:num w:numId="7" w16cid:durableId="305669921">
    <w:abstractNumId w:val="0"/>
  </w:num>
  <w:num w:numId="8" w16cid:durableId="1513446007">
    <w:abstractNumId w:val="9"/>
  </w:num>
  <w:num w:numId="9" w16cid:durableId="1481851521">
    <w:abstractNumId w:val="7"/>
  </w:num>
  <w:num w:numId="10" w16cid:durableId="7403257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997"/>
    <w:rsid w:val="001F7CDC"/>
    <w:rsid w:val="00205A42"/>
    <w:rsid w:val="00275F1D"/>
    <w:rsid w:val="00296AF1"/>
    <w:rsid w:val="00354613"/>
    <w:rsid w:val="003C281E"/>
    <w:rsid w:val="00404A1A"/>
    <w:rsid w:val="00466AAC"/>
    <w:rsid w:val="00645CEE"/>
    <w:rsid w:val="0066529C"/>
    <w:rsid w:val="006D3282"/>
    <w:rsid w:val="006D539E"/>
    <w:rsid w:val="00711E0D"/>
    <w:rsid w:val="00794B21"/>
    <w:rsid w:val="00906997"/>
    <w:rsid w:val="0098635C"/>
    <w:rsid w:val="009939DB"/>
    <w:rsid w:val="00BA03A0"/>
    <w:rsid w:val="00BF6F00"/>
    <w:rsid w:val="00CF2A3F"/>
    <w:rsid w:val="00D3044C"/>
    <w:rsid w:val="00DB053C"/>
    <w:rsid w:val="00DF4540"/>
    <w:rsid w:val="00ED4A22"/>
    <w:rsid w:val="00FF3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87ACB"/>
  <w15:chartTrackingRefBased/>
  <w15:docId w15:val="{300E0683-785B-4AB6-B7FA-6DA6DCA2B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b\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14</TotalTime>
  <Pages>6</Pages>
  <Words>2436</Words>
  <Characters>13890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Burk</dc:creator>
  <cp:keywords/>
  <dc:description/>
  <cp:lastModifiedBy>Kathleen Burk</cp:lastModifiedBy>
  <cp:revision>16</cp:revision>
  <dcterms:created xsi:type="dcterms:W3CDTF">2020-02-05T21:59:00Z</dcterms:created>
  <dcterms:modified xsi:type="dcterms:W3CDTF">2023-06-15T01:42:00Z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